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E1EE6" w14:textId="2C457FCE" w:rsidR="00534DD7" w:rsidRPr="00D90CF5" w:rsidRDefault="006D20DC" w:rsidP="0099547A">
      <w:pPr>
        <w:jc w:val="center"/>
        <w:rPr>
          <w:rFonts w:ascii="KaiTi" w:eastAsia="KaiTi" w:hAnsi="KaiTi" w:cs="Times New Roman"/>
          <w:b/>
          <w:bCs/>
          <w:sz w:val="52"/>
          <w:szCs w:val="52"/>
        </w:rPr>
      </w:pPr>
      <w:r w:rsidRPr="00D90CF5">
        <w:rPr>
          <w:rFonts w:ascii="KaiTi" w:eastAsia="KaiTi" w:hAnsi="KaiTi" w:cs="微软雅黑" w:hint="eastAsia"/>
          <w:b/>
          <w:bCs/>
          <w:sz w:val="52"/>
          <w:szCs w:val="52"/>
        </w:rPr>
        <w:t>简历</w:t>
      </w:r>
    </w:p>
    <w:p w14:paraId="4756C85D" w14:textId="0FE5296B" w:rsidR="0099547A" w:rsidRPr="00D90CF5" w:rsidRDefault="0099547A" w:rsidP="0099547A">
      <w:pPr>
        <w:pStyle w:val="a6"/>
        <w:numPr>
          <w:ilvl w:val="0"/>
          <w:numId w:val="5"/>
        </w:numPr>
        <w:rPr>
          <w:rFonts w:ascii="KaiTi" w:eastAsia="KaiTi" w:hAnsi="KaiTi" w:cs="Times New Roman"/>
          <w:b/>
          <w:bCs/>
          <w:sz w:val="28"/>
          <w:szCs w:val="28"/>
        </w:rPr>
      </w:pPr>
      <w:r w:rsidRPr="00D90CF5">
        <w:rPr>
          <w:rFonts w:ascii="KaiTi" w:eastAsia="KaiTi" w:hAnsi="KaiTi" w:cs="微软雅黑" w:hint="eastAsia"/>
          <w:b/>
          <w:bCs/>
          <w:sz w:val="28"/>
          <w:szCs w:val="28"/>
        </w:rPr>
        <w:t>个人信息</w:t>
      </w:r>
    </w:p>
    <w:p w14:paraId="7D30FC22" w14:textId="77777777" w:rsidR="0099547A" w:rsidRPr="00D90CF5" w:rsidRDefault="006D20DC">
      <w:pPr>
        <w:rPr>
          <w:rFonts w:ascii="KaiTi" w:eastAsia="KaiTi" w:hAnsi="KaiTi" w:cs="Times New Roman"/>
          <w:sz w:val="21"/>
        </w:rPr>
      </w:pPr>
      <w:r w:rsidRPr="00D90CF5">
        <w:rPr>
          <w:rFonts w:ascii="KaiTi" w:eastAsia="KaiTi" w:hAnsi="KaiTi" w:cs="微软雅黑" w:hint="eastAsia"/>
          <w:sz w:val="21"/>
        </w:rPr>
        <w:t>姓名：王馨晨</w:t>
      </w:r>
      <w:r w:rsidRPr="00D90CF5">
        <w:rPr>
          <w:rFonts w:ascii="KaiTi" w:eastAsia="KaiTi" w:hAnsi="KaiTi" w:cs="Times New Roman"/>
          <w:sz w:val="21"/>
        </w:rPr>
        <w:t xml:space="preserve"> </w:t>
      </w:r>
      <w:r w:rsidR="00985060" w:rsidRPr="00D90CF5">
        <w:rPr>
          <w:rFonts w:ascii="KaiTi" w:eastAsia="KaiTi" w:hAnsi="KaiTi" w:cs="Times New Roman"/>
          <w:sz w:val="21"/>
        </w:rPr>
        <w:t xml:space="preserve">  </w:t>
      </w:r>
    </w:p>
    <w:p w14:paraId="1A05EA7D" w14:textId="77777777" w:rsidR="0099547A" w:rsidRPr="00D90CF5" w:rsidRDefault="006D20DC">
      <w:pPr>
        <w:rPr>
          <w:rFonts w:ascii="KaiTi" w:eastAsia="KaiTi" w:hAnsi="KaiTi" w:cs="Times New Roman"/>
          <w:sz w:val="21"/>
        </w:rPr>
      </w:pPr>
      <w:r w:rsidRPr="00D90CF5">
        <w:rPr>
          <w:rFonts w:ascii="KaiTi" w:eastAsia="KaiTi" w:hAnsi="KaiTi" w:cs="微软雅黑" w:hint="eastAsia"/>
          <w:sz w:val="21"/>
        </w:rPr>
        <w:t>性别：女</w:t>
      </w:r>
      <w:r w:rsidRPr="00D90CF5">
        <w:rPr>
          <w:rFonts w:ascii="KaiTi" w:eastAsia="KaiTi" w:hAnsi="KaiTi" w:cs="Times New Roman"/>
          <w:sz w:val="21"/>
        </w:rPr>
        <w:t xml:space="preserve"> </w:t>
      </w:r>
      <w:r w:rsidR="00985060" w:rsidRPr="00D90CF5">
        <w:rPr>
          <w:rFonts w:ascii="KaiTi" w:eastAsia="KaiTi" w:hAnsi="KaiTi" w:cs="Times New Roman"/>
          <w:sz w:val="21"/>
        </w:rPr>
        <w:t xml:space="preserve">  </w:t>
      </w:r>
    </w:p>
    <w:p w14:paraId="06F7B0BB" w14:textId="67AE768D" w:rsidR="0099547A" w:rsidRPr="00D90CF5" w:rsidRDefault="0099547A">
      <w:pPr>
        <w:rPr>
          <w:rFonts w:ascii="KaiTi" w:eastAsia="KaiTi" w:hAnsi="KaiTi" w:cs="Times New Roman"/>
          <w:sz w:val="21"/>
        </w:rPr>
      </w:pPr>
      <w:r w:rsidRPr="00D90CF5">
        <w:rPr>
          <w:rFonts w:ascii="KaiTi" w:eastAsia="KaiTi" w:hAnsi="KaiTi" w:cs="微软雅黑" w:hint="eastAsia"/>
          <w:sz w:val="21"/>
        </w:rPr>
        <w:t>出生日期：1993年11月8日</w:t>
      </w:r>
      <w:r w:rsidR="006D20DC" w:rsidRPr="00D90CF5">
        <w:rPr>
          <w:rFonts w:ascii="KaiTi" w:eastAsia="KaiTi" w:hAnsi="KaiTi" w:cs="Times New Roman"/>
          <w:sz w:val="21"/>
        </w:rPr>
        <w:t xml:space="preserve"> </w:t>
      </w:r>
      <w:r w:rsidR="00985060" w:rsidRPr="00D90CF5">
        <w:rPr>
          <w:rFonts w:ascii="KaiTi" w:eastAsia="KaiTi" w:hAnsi="KaiTi" w:cs="Times New Roman"/>
          <w:sz w:val="21"/>
        </w:rPr>
        <w:t xml:space="preserve">  </w:t>
      </w:r>
    </w:p>
    <w:p w14:paraId="0144D935" w14:textId="70018FD4" w:rsidR="006D20DC" w:rsidRPr="00D90CF5" w:rsidRDefault="006D20DC">
      <w:pPr>
        <w:rPr>
          <w:rFonts w:ascii="KaiTi" w:eastAsia="KaiTi" w:hAnsi="KaiTi" w:cs="Times New Roman"/>
          <w:sz w:val="21"/>
        </w:rPr>
      </w:pPr>
      <w:r w:rsidRPr="00D90CF5">
        <w:rPr>
          <w:rFonts w:ascii="KaiTi" w:eastAsia="KaiTi" w:hAnsi="KaiTi" w:cs="微软雅黑" w:hint="eastAsia"/>
          <w:sz w:val="21"/>
        </w:rPr>
        <w:t>民族：汉族</w:t>
      </w:r>
    </w:p>
    <w:p w14:paraId="49CDC73E" w14:textId="70D8B4EC" w:rsidR="006D20DC" w:rsidRPr="00D90CF5" w:rsidRDefault="006D20DC">
      <w:pPr>
        <w:rPr>
          <w:rStyle w:val="a3"/>
          <w:rFonts w:ascii="KaiTi" w:eastAsia="KaiTi" w:hAnsi="KaiTi" w:cs="Times New Roman"/>
          <w:sz w:val="21"/>
        </w:rPr>
      </w:pPr>
      <w:r w:rsidRPr="00D90CF5">
        <w:rPr>
          <w:rFonts w:ascii="KaiTi" w:eastAsia="KaiTi" w:hAnsi="KaiTi" w:cs="微软雅黑" w:hint="eastAsia"/>
          <w:sz w:val="21"/>
        </w:rPr>
        <w:t>邮箱：</w:t>
      </w:r>
      <w:r w:rsidR="009F1B66" w:rsidRPr="00D90CF5">
        <w:rPr>
          <w:rFonts w:ascii="KaiTi" w:eastAsia="KaiTi" w:hAnsi="KaiTi" w:cs="Times New Roman"/>
          <w:sz w:val="21"/>
        </w:rPr>
        <w:t>xcwang@hhu.edu.cn</w:t>
      </w:r>
    </w:p>
    <w:p w14:paraId="0A02AE4E" w14:textId="77777777" w:rsidR="00AC6E9B" w:rsidRPr="00D90CF5" w:rsidRDefault="00AC6E9B">
      <w:pPr>
        <w:rPr>
          <w:rFonts w:ascii="KaiTi" w:eastAsia="KaiTi" w:hAnsi="KaiTi" w:cs="Times New Roman"/>
          <w:sz w:val="21"/>
        </w:rPr>
      </w:pPr>
    </w:p>
    <w:p w14:paraId="25527960" w14:textId="3906081A" w:rsidR="00D33A74" w:rsidRPr="00D90CF5" w:rsidRDefault="006A1916" w:rsidP="006A1916">
      <w:pPr>
        <w:pStyle w:val="a6"/>
        <w:numPr>
          <w:ilvl w:val="0"/>
          <w:numId w:val="5"/>
        </w:numPr>
        <w:rPr>
          <w:rFonts w:ascii="KaiTi" w:eastAsia="KaiTi" w:hAnsi="KaiTi" w:cs="Times New Roman"/>
          <w:b/>
          <w:bCs/>
          <w:sz w:val="28"/>
          <w:szCs w:val="28"/>
        </w:rPr>
      </w:pPr>
      <w:r w:rsidRPr="00D90CF5">
        <w:rPr>
          <w:rFonts w:ascii="KaiTi" w:eastAsia="KaiTi" w:hAnsi="KaiTi" w:cs="微软雅黑" w:hint="eastAsia"/>
          <w:b/>
          <w:bCs/>
          <w:sz w:val="28"/>
          <w:szCs w:val="28"/>
        </w:rPr>
        <w:t>学历</w:t>
      </w:r>
    </w:p>
    <w:tbl>
      <w:tblPr>
        <w:tblStyle w:val="a5"/>
        <w:tblW w:w="88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7808"/>
      </w:tblGrid>
      <w:tr w:rsidR="006A1916" w:rsidRPr="00D90CF5" w14:paraId="26D4437E" w14:textId="77777777" w:rsidTr="00F1558C">
        <w:trPr>
          <w:trHeight w:val="900"/>
        </w:trPr>
        <w:tc>
          <w:tcPr>
            <w:tcW w:w="998" w:type="dxa"/>
          </w:tcPr>
          <w:p w14:paraId="045C3ADD" w14:textId="77777777" w:rsidR="006A1916" w:rsidRPr="00D90CF5" w:rsidRDefault="006A1916" w:rsidP="00F1558C">
            <w:pPr>
              <w:spacing w:line="360" w:lineRule="auto"/>
              <w:rPr>
                <w:rFonts w:ascii="KaiTi" w:eastAsia="KaiTi" w:hAnsi="KaiTi"/>
                <w:sz w:val="21"/>
              </w:rPr>
            </w:pPr>
            <w:r w:rsidRPr="00D90CF5">
              <w:rPr>
                <w:rFonts w:ascii="KaiTi" w:eastAsia="KaiTi" w:hAnsi="KaiTi"/>
                <w:sz w:val="21"/>
              </w:rPr>
              <w:t>2020</w:t>
            </w:r>
          </w:p>
        </w:tc>
        <w:tc>
          <w:tcPr>
            <w:tcW w:w="7808" w:type="dxa"/>
          </w:tcPr>
          <w:p w14:paraId="614AD7B2" w14:textId="365B8179" w:rsidR="006A1916" w:rsidRPr="00D90CF5" w:rsidRDefault="006A1916" w:rsidP="00F1558C">
            <w:pPr>
              <w:spacing w:line="360" w:lineRule="auto"/>
              <w:rPr>
                <w:rFonts w:ascii="KaiTi" w:eastAsia="KaiTi" w:hAnsi="KaiTi"/>
                <w:b/>
                <w:bCs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工程学博士</w:t>
            </w:r>
          </w:p>
          <w:p w14:paraId="0F41B656" w14:textId="070F1AF4" w:rsidR="006A1916" w:rsidRPr="00D90CF5" w:rsidRDefault="006A1916" w:rsidP="00F1558C">
            <w:pPr>
              <w:spacing w:line="360" w:lineRule="auto"/>
              <w:rPr>
                <w:rFonts w:ascii="KaiTi" w:eastAsia="KaiTi" w:hAnsi="KaiTi"/>
                <w:sz w:val="21"/>
              </w:rPr>
            </w:pPr>
            <w:r w:rsidRPr="00D90CF5">
              <w:rPr>
                <w:rFonts w:ascii="KaiTi" w:eastAsia="KaiTi" w:hAnsi="KaiTi"/>
                <w:sz w:val="21"/>
              </w:rPr>
              <w:t>Griffith University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，澳大利亚</w:t>
            </w:r>
            <w:r w:rsidRPr="00D90CF5">
              <w:rPr>
                <w:rFonts w:ascii="KaiTi" w:eastAsia="KaiTi" w:hAnsi="KaiTi" w:hint="eastAsia"/>
                <w:sz w:val="21"/>
              </w:rPr>
              <w:t xml:space="preserve"> 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（泰晤士高等教育世界大学排名</w:t>
            </w:r>
            <w:r w:rsidRPr="00D90CF5">
              <w:rPr>
                <w:rFonts w:ascii="KaiTi" w:eastAsia="KaiTi" w:hAnsi="KaiTi"/>
                <w:sz w:val="21"/>
              </w:rPr>
              <w:t>: 201–250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；</w:t>
            </w:r>
            <w:proofErr w:type="gramStart"/>
            <w:r w:rsidRPr="00D90CF5">
              <w:rPr>
                <w:rFonts w:ascii="KaiTi" w:eastAsia="KaiTi" w:hAnsi="KaiTi" w:cs="微软雅黑" w:hint="eastAsia"/>
                <w:sz w:val="21"/>
              </w:rPr>
              <w:t>软科世界</w:t>
            </w:r>
            <w:proofErr w:type="gramEnd"/>
            <w:r w:rsidRPr="00D90CF5">
              <w:rPr>
                <w:rFonts w:ascii="KaiTi" w:eastAsia="KaiTi" w:hAnsi="KaiTi" w:cs="微软雅黑" w:hint="eastAsia"/>
                <w:sz w:val="21"/>
              </w:rPr>
              <w:t>一流学科排名</w:t>
            </w:r>
            <w:r w:rsidRPr="00D90CF5">
              <w:rPr>
                <w:rFonts w:ascii="KaiTi" w:eastAsia="KaiTi" w:hAnsi="KaiTi" w:hint="eastAsia"/>
                <w:sz w:val="21"/>
              </w:rPr>
              <w:t>2020 -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水资源：</w:t>
            </w:r>
            <w:r w:rsidRPr="00D90CF5">
              <w:rPr>
                <w:rFonts w:ascii="KaiTi" w:eastAsia="KaiTi" w:hAnsi="KaiTi" w:hint="eastAsia"/>
                <w:sz w:val="21"/>
              </w:rPr>
              <w:t>76-100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）</w:t>
            </w:r>
          </w:p>
          <w:p w14:paraId="094E95C4" w14:textId="0B3DF5D4" w:rsidR="006A1916" w:rsidRPr="00D90CF5" w:rsidRDefault="006A1916" w:rsidP="00F1558C">
            <w:pPr>
              <w:spacing w:line="360" w:lineRule="auto"/>
              <w:rPr>
                <w:rFonts w:ascii="KaiTi" w:eastAsia="KaiTi" w:hAnsi="KaiTi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课题</w:t>
            </w:r>
            <w:r w:rsidRPr="00D90CF5">
              <w:rPr>
                <w:rFonts w:ascii="KaiTi" w:eastAsia="KaiTi" w:hAnsi="KaiTi"/>
                <w:sz w:val="21"/>
              </w:rPr>
              <w:t>: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亚热带水库水</w:t>
            </w:r>
            <w:proofErr w:type="gramStart"/>
            <w:r w:rsidRPr="00D90CF5">
              <w:rPr>
                <w:rFonts w:ascii="KaiTi" w:eastAsia="KaiTi" w:hAnsi="KaiTi" w:cs="微软雅黑" w:hint="eastAsia"/>
                <w:sz w:val="21"/>
              </w:rPr>
              <w:t>沙运动</w:t>
            </w:r>
            <w:proofErr w:type="gramEnd"/>
            <w:r w:rsidRPr="00D90CF5">
              <w:rPr>
                <w:rFonts w:ascii="KaiTi" w:eastAsia="KaiTi" w:hAnsi="KaiTi" w:cs="微软雅黑" w:hint="eastAsia"/>
                <w:sz w:val="21"/>
              </w:rPr>
              <w:t>及有机物运输</w:t>
            </w:r>
          </w:p>
        </w:tc>
      </w:tr>
      <w:tr w:rsidR="006A1916" w:rsidRPr="00D90CF5" w14:paraId="47AF049C" w14:textId="77777777" w:rsidTr="00F1558C">
        <w:trPr>
          <w:trHeight w:val="772"/>
        </w:trPr>
        <w:tc>
          <w:tcPr>
            <w:tcW w:w="998" w:type="dxa"/>
          </w:tcPr>
          <w:p w14:paraId="382DF099" w14:textId="77777777" w:rsidR="006A1916" w:rsidRPr="00D90CF5" w:rsidRDefault="006A1916" w:rsidP="00F1558C">
            <w:pPr>
              <w:spacing w:line="360" w:lineRule="auto"/>
              <w:rPr>
                <w:rFonts w:ascii="KaiTi" w:eastAsia="KaiTi" w:hAnsi="KaiTi"/>
                <w:sz w:val="21"/>
              </w:rPr>
            </w:pPr>
            <w:r w:rsidRPr="00D90CF5">
              <w:rPr>
                <w:rFonts w:ascii="KaiTi" w:eastAsia="KaiTi" w:hAnsi="KaiTi"/>
                <w:sz w:val="21"/>
              </w:rPr>
              <w:t>2016</w:t>
            </w:r>
          </w:p>
        </w:tc>
        <w:tc>
          <w:tcPr>
            <w:tcW w:w="7808" w:type="dxa"/>
          </w:tcPr>
          <w:p w14:paraId="5573DD6C" w14:textId="77777777" w:rsidR="006A1916" w:rsidRPr="00D90CF5" w:rsidRDefault="006A1916" w:rsidP="00F1558C">
            <w:pPr>
              <w:spacing w:line="360" w:lineRule="auto"/>
              <w:rPr>
                <w:rFonts w:ascii="KaiTi" w:eastAsia="KaiTi" w:hAnsi="KaiTi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工程学荣誉</w:t>
            </w:r>
            <w:r w:rsidRPr="00D90CF5">
              <w:rPr>
                <w:rFonts w:ascii="KaiTi" w:eastAsia="KaiTi" w:hAnsi="KaiTi" w:hint="eastAsia"/>
                <w:b/>
                <w:bCs/>
                <w:sz w:val="21"/>
              </w:rPr>
              <w:t>II</w:t>
            </w:r>
            <w:r w:rsidRPr="00D90CF5">
              <w:rPr>
                <w:rFonts w:ascii="KaiTi" w:eastAsia="KaiTi" w:hAnsi="KaiTi"/>
                <w:b/>
                <w:bCs/>
                <w:sz w:val="21"/>
              </w:rPr>
              <w:t>A</w:t>
            </w: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学士（</w:t>
            </w:r>
            <w:r w:rsidRPr="00D90CF5">
              <w:rPr>
                <w:rFonts w:ascii="KaiTi" w:eastAsia="KaiTi" w:hAnsi="KaiTi"/>
                <w:b/>
                <w:bCs/>
                <w:sz w:val="21"/>
              </w:rPr>
              <w:t>Bachelor of Engineering</w:t>
            </w:r>
            <w:r w:rsidRPr="00D90CF5">
              <w:rPr>
                <w:rFonts w:ascii="KaiTi" w:eastAsia="KaiTi" w:hAnsi="KaiTi"/>
                <w:b/>
                <w:sz w:val="21"/>
              </w:rPr>
              <w:t xml:space="preserve"> with Class IIA Honours</w:t>
            </w:r>
            <w:r w:rsidRPr="00D90CF5">
              <w:rPr>
                <w:rFonts w:ascii="KaiTi" w:eastAsia="KaiTi" w:hAnsi="KaiTi" w:cs="微软雅黑" w:hint="eastAsia"/>
                <w:b/>
                <w:sz w:val="21"/>
              </w:rPr>
              <w:t>）</w:t>
            </w:r>
            <w:r w:rsidRPr="00D90CF5">
              <w:rPr>
                <w:rFonts w:ascii="KaiTi" w:eastAsia="KaiTi" w:hAnsi="KaiTi"/>
                <w:sz w:val="21"/>
              </w:rPr>
              <w:t>, Griffith University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，澳大利亚</w:t>
            </w:r>
          </w:p>
          <w:p w14:paraId="7A1FD791" w14:textId="7132B261" w:rsidR="002935B7" w:rsidRPr="00D90CF5" w:rsidRDefault="006A1916" w:rsidP="006A1916">
            <w:pPr>
              <w:spacing w:line="360" w:lineRule="auto"/>
              <w:rPr>
                <w:rFonts w:ascii="KaiTi" w:eastAsia="KaiTi" w:hAnsi="KaiTi" w:cs="微软雅黑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课题</w:t>
            </w:r>
            <w:r w:rsidRPr="00D90CF5">
              <w:rPr>
                <w:rFonts w:ascii="KaiTi" w:eastAsia="KaiTi" w:hAnsi="KaiTi"/>
                <w:sz w:val="21"/>
              </w:rPr>
              <w:t>:</w:t>
            </w:r>
            <w:r w:rsidRPr="00D90CF5">
              <w:rPr>
                <w:rFonts w:ascii="KaiTi" w:eastAsia="KaiTi" w:hAnsi="KaiTi" w:hint="eastAsia"/>
                <w:sz w:val="21"/>
              </w:rPr>
              <w:t xml:space="preserve"> 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湖水</w:t>
            </w:r>
            <w:r w:rsidR="002935B7" w:rsidRPr="00D90CF5">
              <w:rPr>
                <w:rFonts w:ascii="KaiTi" w:eastAsia="KaiTi" w:hAnsi="KaiTi" w:cs="微软雅黑" w:hint="eastAsia"/>
                <w:sz w:val="21"/>
              </w:rPr>
              <w:t>动力过程模拟</w:t>
            </w:r>
          </w:p>
          <w:p w14:paraId="590248C8" w14:textId="35904124" w:rsidR="006A1916" w:rsidRPr="00D90CF5" w:rsidRDefault="006A1916" w:rsidP="006A1916">
            <w:pPr>
              <w:spacing w:line="360" w:lineRule="auto"/>
              <w:rPr>
                <w:rFonts w:ascii="KaiTi" w:eastAsia="KaiTi" w:hAnsi="KaiTi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平均绩点6.13 （绩点范围1-7，7为最高绩点）</w:t>
            </w:r>
          </w:p>
        </w:tc>
      </w:tr>
      <w:tr w:rsidR="006A1916" w:rsidRPr="00D90CF5" w14:paraId="03297C33" w14:textId="77777777" w:rsidTr="00F1558C">
        <w:trPr>
          <w:trHeight w:val="279"/>
        </w:trPr>
        <w:tc>
          <w:tcPr>
            <w:tcW w:w="998" w:type="dxa"/>
          </w:tcPr>
          <w:p w14:paraId="2050BA5A" w14:textId="77777777" w:rsidR="006A1916" w:rsidRPr="00D90CF5" w:rsidRDefault="006A1916" w:rsidP="00F1558C">
            <w:pPr>
              <w:spacing w:line="360" w:lineRule="auto"/>
              <w:rPr>
                <w:rFonts w:ascii="KaiTi" w:eastAsia="KaiTi" w:hAnsi="KaiTi"/>
                <w:sz w:val="21"/>
              </w:rPr>
            </w:pPr>
            <w:r w:rsidRPr="00D90CF5">
              <w:rPr>
                <w:rFonts w:ascii="KaiTi" w:eastAsia="KaiTi" w:hAnsi="KaiTi"/>
                <w:sz w:val="21"/>
              </w:rPr>
              <w:t>2016</w:t>
            </w:r>
          </w:p>
        </w:tc>
        <w:tc>
          <w:tcPr>
            <w:tcW w:w="7808" w:type="dxa"/>
          </w:tcPr>
          <w:p w14:paraId="1836A375" w14:textId="4A2DBB3E" w:rsidR="006A1916" w:rsidRPr="00D90CF5" w:rsidRDefault="006A1916" w:rsidP="00F1558C">
            <w:pPr>
              <w:spacing w:line="360" w:lineRule="auto"/>
              <w:rPr>
                <w:rFonts w:ascii="KaiTi" w:eastAsia="KaiTi" w:hAnsi="KaiTi"/>
                <w:bCs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sz w:val="21"/>
              </w:rPr>
              <w:t>工程学学士</w:t>
            </w:r>
            <w:r w:rsidRPr="00D90CF5">
              <w:rPr>
                <w:rFonts w:ascii="KaiTi" w:eastAsia="KaiTi" w:hAnsi="KaiTi"/>
                <w:b/>
                <w:sz w:val="21"/>
              </w:rPr>
              <w:t xml:space="preserve">, </w:t>
            </w:r>
            <w:r w:rsidRPr="00D90CF5">
              <w:rPr>
                <w:rFonts w:ascii="KaiTi" w:eastAsia="KaiTi" w:hAnsi="KaiTi" w:cs="微软雅黑" w:hint="eastAsia"/>
                <w:bCs/>
                <w:sz w:val="21"/>
              </w:rPr>
              <w:t>中国矿业大学</w:t>
            </w:r>
          </w:p>
        </w:tc>
      </w:tr>
    </w:tbl>
    <w:p w14:paraId="443AA883" w14:textId="756CFE47" w:rsidR="006A1916" w:rsidRPr="00D90CF5" w:rsidRDefault="006A1916">
      <w:pPr>
        <w:rPr>
          <w:rFonts w:ascii="KaiTi" w:eastAsia="KaiTi" w:hAnsi="KaiTi" w:cs="微软雅黑"/>
          <w:b/>
          <w:bCs/>
          <w:sz w:val="28"/>
          <w:szCs w:val="28"/>
        </w:rPr>
      </w:pPr>
    </w:p>
    <w:p w14:paraId="7163E2A6" w14:textId="200BCCE0" w:rsidR="006A1916" w:rsidRPr="00D90CF5" w:rsidRDefault="006A1916" w:rsidP="006A1916">
      <w:pPr>
        <w:pStyle w:val="a6"/>
        <w:numPr>
          <w:ilvl w:val="0"/>
          <w:numId w:val="5"/>
        </w:numPr>
        <w:rPr>
          <w:rFonts w:ascii="KaiTi" w:eastAsia="KaiTi" w:hAnsi="KaiTi" w:cs="微软雅黑"/>
          <w:b/>
          <w:bCs/>
          <w:sz w:val="28"/>
          <w:szCs w:val="28"/>
        </w:rPr>
      </w:pPr>
      <w:r w:rsidRPr="00D90CF5">
        <w:rPr>
          <w:rFonts w:ascii="KaiTi" w:eastAsia="KaiTi" w:hAnsi="KaiTi" w:cs="微软雅黑" w:hint="eastAsia"/>
          <w:b/>
          <w:bCs/>
          <w:sz w:val="28"/>
          <w:szCs w:val="28"/>
        </w:rPr>
        <w:t>专业会员</w:t>
      </w:r>
    </w:p>
    <w:p w14:paraId="6F1DF865" w14:textId="1652A536" w:rsidR="006A1916" w:rsidRPr="00D90CF5" w:rsidRDefault="006A1916" w:rsidP="001A3244">
      <w:pPr>
        <w:pStyle w:val="a6"/>
        <w:numPr>
          <w:ilvl w:val="0"/>
          <w:numId w:val="10"/>
        </w:numPr>
        <w:spacing w:line="360" w:lineRule="auto"/>
        <w:ind w:left="714" w:hanging="357"/>
        <w:rPr>
          <w:rFonts w:ascii="KaiTi" w:eastAsia="KaiTi" w:hAnsi="KaiTi" w:cs="Times New Roman"/>
        </w:rPr>
      </w:pPr>
      <w:r w:rsidRPr="00D90CF5">
        <w:rPr>
          <w:rFonts w:ascii="KaiTi" w:eastAsia="KaiTi" w:hAnsi="KaiTi" w:cs="微软雅黑" w:hint="eastAsia"/>
        </w:rPr>
        <w:t>澳大利亚工程学学会成员</w:t>
      </w:r>
      <w:r w:rsidRPr="00D90CF5">
        <w:rPr>
          <w:rFonts w:ascii="KaiTi" w:eastAsia="KaiTi" w:hAnsi="KaiTi" w:cs="Times New Roman"/>
        </w:rPr>
        <w:t xml:space="preserve"> (EA)</w:t>
      </w:r>
    </w:p>
    <w:p w14:paraId="7B98D916" w14:textId="0D9384F2" w:rsidR="006E133C" w:rsidRPr="00D90CF5" w:rsidRDefault="006E133C" w:rsidP="001A3244">
      <w:pPr>
        <w:pStyle w:val="a6"/>
        <w:numPr>
          <w:ilvl w:val="0"/>
          <w:numId w:val="10"/>
        </w:numPr>
        <w:spacing w:line="360" w:lineRule="auto"/>
        <w:ind w:left="714" w:hanging="357"/>
        <w:rPr>
          <w:rFonts w:ascii="KaiTi" w:eastAsia="KaiTi" w:hAnsi="KaiTi" w:cs="Times New Roman"/>
        </w:rPr>
      </w:pPr>
      <w:r w:rsidRPr="00D90CF5">
        <w:rPr>
          <w:rFonts w:ascii="KaiTi" w:eastAsia="KaiTi" w:hAnsi="KaiTi" w:cs="Times New Roman" w:hint="eastAsia"/>
        </w:rPr>
        <w:t xml:space="preserve">国际水利协会-青年学者学会成员 </w:t>
      </w:r>
      <w:r w:rsidRPr="00D90CF5">
        <w:rPr>
          <w:rFonts w:ascii="KaiTi" w:eastAsia="KaiTi" w:hAnsi="KaiTi" w:cs="Times New Roman"/>
        </w:rPr>
        <w:t>(</w:t>
      </w:r>
      <w:r w:rsidRPr="00D90CF5">
        <w:rPr>
          <w:rFonts w:ascii="KaiTi" w:eastAsia="KaiTi" w:hAnsi="KaiTi" w:cs="Times New Roman" w:hint="eastAsia"/>
        </w:rPr>
        <w:t>YPN-IAHR</w:t>
      </w:r>
      <w:r w:rsidRPr="00D90CF5">
        <w:rPr>
          <w:rFonts w:ascii="KaiTi" w:eastAsia="KaiTi" w:hAnsi="KaiTi" w:cs="Times New Roman"/>
        </w:rPr>
        <w:t>)</w:t>
      </w:r>
    </w:p>
    <w:p w14:paraId="02DFA681" w14:textId="5671CD83" w:rsidR="006A1916" w:rsidRPr="00D90CF5" w:rsidRDefault="006A1916">
      <w:pPr>
        <w:rPr>
          <w:rFonts w:ascii="KaiTi" w:eastAsia="KaiTi" w:hAnsi="KaiTi" w:cs="微软雅黑"/>
          <w:b/>
          <w:bCs/>
          <w:sz w:val="28"/>
          <w:szCs w:val="28"/>
        </w:rPr>
      </w:pPr>
    </w:p>
    <w:p w14:paraId="66E5EE6F" w14:textId="7BA549AD" w:rsidR="005B3A75" w:rsidRPr="00D90CF5" w:rsidRDefault="005B3A75" w:rsidP="005B3A75">
      <w:pPr>
        <w:pStyle w:val="a6"/>
        <w:numPr>
          <w:ilvl w:val="0"/>
          <w:numId w:val="5"/>
        </w:numPr>
        <w:rPr>
          <w:rFonts w:ascii="KaiTi" w:eastAsia="KaiTi" w:hAnsi="KaiTi" w:cs="微软雅黑"/>
          <w:b/>
          <w:bCs/>
          <w:sz w:val="28"/>
          <w:szCs w:val="28"/>
        </w:rPr>
      </w:pPr>
      <w:r w:rsidRPr="00D90CF5">
        <w:rPr>
          <w:rFonts w:ascii="KaiTi" w:eastAsia="KaiTi" w:hAnsi="KaiTi" w:cs="微软雅黑" w:hint="eastAsia"/>
          <w:b/>
          <w:bCs/>
          <w:sz w:val="28"/>
          <w:szCs w:val="28"/>
        </w:rPr>
        <w:t>研究方向</w:t>
      </w:r>
    </w:p>
    <w:p w14:paraId="59939A0A" w14:textId="40F235B0" w:rsidR="005B3A75" w:rsidRPr="00D90CF5" w:rsidRDefault="002935B7" w:rsidP="001A3244">
      <w:pPr>
        <w:pStyle w:val="a6"/>
        <w:numPr>
          <w:ilvl w:val="0"/>
          <w:numId w:val="9"/>
        </w:numPr>
        <w:spacing w:line="360" w:lineRule="auto"/>
        <w:ind w:left="714" w:hanging="357"/>
        <w:rPr>
          <w:rFonts w:ascii="KaiTi" w:eastAsia="KaiTi" w:hAnsi="KaiTi"/>
        </w:rPr>
      </w:pPr>
      <w:r w:rsidRPr="00D90CF5">
        <w:rPr>
          <w:rFonts w:ascii="KaiTi" w:eastAsia="KaiTi" w:hAnsi="KaiTi" w:cs="微软雅黑" w:hint="eastAsia"/>
        </w:rPr>
        <w:t>水力学及河流动力学</w:t>
      </w:r>
    </w:p>
    <w:p w14:paraId="439A18B5" w14:textId="77777777" w:rsidR="005B3A75" w:rsidRPr="00D90CF5" w:rsidRDefault="005B3A75" w:rsidP="001A3244">
      <w:pPr>
        <w:pStyle w:val="a6"/>
        <w:numPr>
          <w:ilvl w:val="0"/>
          <w:numId w:val="9"/>
        </w:numPr>
        <w:spacing w:line="360" w:lineRule="auto"/>
        <w:ind w:left="714" w:hanging="357"/>
        <w:rPr>
          <w:rFonts w:ascii="KaiTi" w:eastAsia="KaiTi" w:hAnsi="KaiTi"/>
        </w:rPr>
      </w:pPr>
      <w:r w:rsidRPr="00D90CF5">
        <w:rPr>
          <w:rFonts w:ascii="KaiTi" w:eastAsia="KaiTi" w:hAnsi="KaiTi" w:cs="微软雅黑" w:hint="eastAsia"/>
        </w:rPr>
        <w:t>水处理工程</w:t>
      </w:r>
    </w:p>
    <w:p w14:paraId="6FD7BBFE" w14:textId="4839DA53" w:rsidR="006A1916" w:rsidRPr="00D90CF5" w:rsidRDefault="005B3A75" w:rsidP="001A3244">
      <w:pPr>
        <w:pStyle w:val="a6"/>
        <w:numPr>
          <w:ilvl w:val="0"/>
          <w:numId w:val="9"/>
        </w:numPr>
        <w:spacing w:line="360" w:lineRule="auto"/>
        <w:ind w:left="714" w:hanging="357"/>
        <w:rPr>
          <w:rFonts w:ascii="KaiTi" w:eastAsia="KaiTi" w:hAnsi="KaiTi"/>
        </w:rPr>
      </w:pPr>
      <w:r w:rsidRPr="00D90CF5">
        <w:rPr>
          <w:rFonts w:ascii="KaiTi" w:eastAsia="KaiTi" w:hAnsi="KaiTi" w:cs="微软雅黑" w:hint="eastAsia"/>
        </w:rPr>
        <w:t>水资源管理</w:t>
      </w:r>
    </w:p>
    <w:p w14:paraId="6E798727" w14:textId="7F0620C9" w:rsidR="00D90CF5" w:rsidRPr="00D90CF5" w:rsidRDefault="00D90CF5" w:rsidP="001A3244">
      <w:pPr>
        <w:pStyle w:val="a6"/>
        <w:numPr>
          <w:ilvl w:val="0"/>
          <w:numId w:val="9"/>
        </w:numPr>
        <w:spacing w:line="360" w:lineRule="auto"/>
        <w:ind w:left="714" w:hanging="357"/>
        <w:rPr>
          <w:rFonts w:ascii="KaiTi" w:eastAsia="KaiTi" w:hAnsi="KaiTi"/>
        </w:rPr>
      </w:pPr>
      <w:r>
        <w:rPr>
          <w:rFonts w:ascii="KaiTi" w:eastAsia="KaiTi" w:hAnsi="KaiTi" w:hint="eastAsia"/>
        </w:rPr>
        <w:t>海岸水动力</w:t>
      </w:r>
    </w:p>
    <w:p w14:paraId="5B45AD86" w14:textId="0E9352EC" w:rsidR="005B3A75" w:rsidRPr="00D90CF5" w:rsidRDefault="005B3A75" w:rsidP="005B3A75">
      <w:pPr>
        <w:rPr>
          <w:rFonts w:ascii="KaiTi" w:eastAsia="KaiTi" w:hAnsi="KaiTi"/>
        </w:rPr>
      </w:pPr>
    </w:p>
    <w:p w14:paraId="7F46CF4E" w14:textId="4EDD3941" w:rsidR="005B3A75" w:rsidRPr="00D90CF5" w:rsidRDefault="005B3A75" w:rsidP="005B3A75">
      <w:pPr>
        <w:pStyle w:val="a6"/>
        <w:numPr>
          <w:ilvl w:val="0"/>
          <w:numId w:val="5"/>
        </w:numPr>
        <w:rPr>
          <w:rFonts w:ascii="KaiTi" w:eastAsia="KaiTi" w:hAnsi="KaiTi" w:cs="微软雅黑"/>
          <w:b/>
          <w:bCs/>
          <w:sz w:val="28"/>
          <w:szCs w:val="28"/>
        </w:rPr>
      </w:pPr>
      <w:r w:rsidRPr="00D90CF5">
        <w:rPr>
          <w:rFonts w:ascii="KaiTi" w:eastAsia="KaiTi" w:hAnsi="KaiTi" w:cs="微软雅黑" w:hint="eastAsia"/>
          <w:b/>
          <w:bCs/>
          <w:sz w:val="28"/>
          <w:szCs w:val="28"/>
        </w:rPr>
        <w:lastRenderedPageBreak/>
        <w:t>专业经历</w:t>
      </w:r>
    </w:p>
    <w:p w14:paraId="6BB89F0F" w14:textId="24BAE103" w:rsidR="005230E3" w:rsidRPr="00D90CF5" w:rsidRDefault="005B3A75" w:rsidP="005230E3">
      <w:pPr>
        <w:rPr>
          <w:rFonts w:ascii="KaiTi" w:eastAsia="KaiTi" w:hAnsi="KaiTi" w:cs="微软雅黑"/>
          <w:b/>
          <w:bCs/>
          <w:u w:val="single"/>
        </w:rPr>
      </w:pPr>
      <w:r w:rsidRPr="00D90CF5">
        <w:rPr>
          <w:rFonts w:ascii="KaiTi" w:eastAsia="KaiTi" w:hAnsi="KaiTi" w:cs="微软雅黑" w:hint="eastAsia"/>
          <w:b/>
          <w:bCs/>
          <w:u w:val="single"/>
        </w:rPr>
        <w:t>助教与实验经历</w:t>
      </w:r>
    </w:p>
    <w:tbl>
      <w:tblPr>
        <w:tblStyle w:val="a5"/>
        <w:tblW w:w="895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1"/>
        <w:gridCol w:w="7099"/>
      </w:tblGrid>
      <w:tr w:rsidR="005230E3" w:rsidRPr="00D90CF5" w14:paraId="6C75D97F" w14:textId="77777777" w:rsidTr="005230E3">
        <w:trPr>
          <w:trHeight w:val="874"/>
        </w:trPr>
        <w:tc>
          <w:tcPr>
            <w:tcW w:w="1851" w:type="dxa"/>
          </w:tcPr>
          <w:p w14:paraId="63333790" w14:textId="440AD27A" w:rsidR="005230E3" w:rsidRPr="00D90CF5" w:rsidRDefault="005230E3" w:rsidP="00F1558C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 w:hint="eastAsia"/>
                <w:sz w:val="21"/>
              </w:rPr>
              <w:t>2019-2020</w:t>
            </w:r>
          </w:p>
        </w:tc>
        <w:tc>
          <w:tcPr>
            <w:tcW w:w="7099" w:type="dxa"/>
          </w:tcPr>
          <w:p w14:paraId="648D9726" w14:textId="244C200E" w:rsidR="005230E3" w:rsidRPr="00D90CF5" w:rsidRDefault="005230E3" w:rsidP="005230E3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 xml:space="preserve">海洋工程与海洋模型助教 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Coastal</w:t>
            </w:r>
            <w:r w:rsidRPr="00D90CF5">
              <w:rPr>
                <w:rFonts w:ascii="KaiTi" w:eastAsia="KaiTi" w:hAnsi="KaiTi" w:cs="微软雅黑"/>
                <w:sz w:val="21"/>
              </w:rPr>
              <w:t xml:space="preserve"> Engineering and Modelling, 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Griffith University</w:t>
            </w:r>
          </w:p>
          <w:p w14:paraId="26EC7854" w14:textId="77777777" w:rsidR="005230E3" w:rsidRPr="00D90CF5" w:rsidRDefault="005230E3" w:rsidP="005230E3">
            <w:pPr>
              <w:spacing w:line="360" w:lineRule="auto"/>
              <w:rPr>
                <w:rFonts w:ascii="KaiTi" w:eastAsia="KaiTi" w:hAnsi="KaiTi" w:cs="微软雅黑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课程代码：6110ENG</w:t>
            </w:r>
          </w:p>
          <w:p w14:paraId="2B4EE544" w14:textId="05C73F2F" w:rsidR="005230E3" w:rsidRPr="00D90CF5" w:rsidRDefault="005230E3" w:rsidP="005230E3">
            <w:pPr>
              <w:spacing w:line="360" w:lineRule="auto"/>
              <w:rPr>
                <w:rFonts w:ascii="KaiTi" w:eastAsia="KaiTi" w:hAnsi="KaiTi" w:cs="微软雅黑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参与本科生实验课程教导</w:t>
            </w:r>
          </w:p>
          <w:p w14:paraId="15CDF5A7" w14:textId="77777777" w:rsidR="005230E3" w:rsidRPr="00D90CF5" w:rsidRDefault="005230E3" w:rsidP="005230E3">
            <w:pPr>
              <w:pStyle w:val="a6"/>
              <w:numPr>
                <w:ilvl w:val="0"/>
                <w:numId w:val="11"/>
              </w:num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海洋工程学和海洋模型相关知识讲解，</w:t>
            </w:r>
          </w:p>
          <w:p w14:paraId="0D2C5BC0" w14:textId="77777777" w:rsidR="005230E3" w:rsidRPr="00D90CF5" w:rsidRDefault="005230E3" w:rsidP="005230E3">
            <w:pPr>
              <w:pStyle w:val="a6"/>
              <w:numPr>
                <w:ilvl w:val="0"/>
                <w:numId w:val="11"/>
              </w:num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指导使用软件MATLAB计算波浪高度和速度等波浪特征，</w:t>
            </w:r>
          </w:p>
          <w:p w14:paraId="5029BE49" w14:textId="1955D72B" w:rsidR="005230E3" w:rsidRPr="00D90CF5" w:rsidRDefault="005230E3" w:rsidP="005230E3">
            <w:pPr>
              <w:pStyle w:val="a6"/>
              <w:numPr>
                <w:ilvl w:val="0"/>
                <w:numId w:val="11"/>
              </w:num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运用软件MIKE 21SW建立摩顿湾海洋模型并设计布里斯班港口，辅导报告的写作。</w:t>
            </w:r>
          </w:p>
        </w:tc>
      </w:tr>
    </w:tbl>
    <w:p w14:paraId="58189CDB" w14:textId="09A60B6C" w:rsidR="005B3A75" w:rsidRPr="00D90CF5" w:rsidRDefault="005B3A75" w:rsidP="005B3A75">
      <w:pPr>
        <w:rPr>
          <w:rFonts w:ascii="KaiTi" w:eastAsia="KaiTi" w:hAnsi="KaiTi" w:cs="微软雅黑"/>
          <w:b/>
          <w:bCs/>
          <w:sz w:val="28"/>
          <w:szCs w:val="28"/>
          <w:u w:val="single"/>
        </w:rPr>
      </w:pPr>
    </w:p>
    <w:p w14:paraId="4210E0F6" w14:textId="77777777" w:rsidR="00D45F56" w:rsidRPr="00D90CF5" w:rsidRDefault="00D45F56" w:rsidP="005B3A75">
      <w:pPr>
        <w:rPr>
          <w:rFonts w:ascii="KaiTi" w:eastAsia="KaiTi" w:hAnsi="KaiTi" w:cs="微软雅黑"/>
          <w:b/>
          <w:bCs/>
          <w:sz w:val="28"/>
          <w:szCs w:val="28"/>
          <w:u w:val="single"/>
        </w:rPr>
      </w:pPr>
    </w:p>
    <w:p w14:paraId="062B4095" w14:textId="7BEFDD18" w:rsidR="006D20DC" w:rsidRPr="00D90CF5" w:rsidRDefault="005B3A75">
      <w:pPr>
        <w:rPr>
          <w:rFonts w:ascii="KaiTi" w:eastAsia="KaiTi" w:hAnsi="KaiTi" w:cs="微软雅黑"/>
          <w:b/>
          <w:bCs/>
          <w:u w:val="single"/>
        </w:rPr>
      </w:pPr>
      <w:r w:rsidRPr="00D90CF5">
        <w:rPr>
          <w:rFonts w:ascii="KaiTi" w:eastAsia="KaiTi" w:hAnsi="KaiTi" w:cs="微软雅黑" w:hint="eastAsia"/>
          <w:b/>
          <w:bCs/>
          <w:u w:val="single"/>
        </w:rPr>
        <w:t>研究经历</w:t>
      </w:r>
    </w:p>
    <w:tbl>
      <w:tblPr>
        <w:tblStyle w:val="a5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8"/>
        <w:gridCol w:w="7088"/>
      </w:tblGrid>
      <w:tr w:rsidR="00D33A74" w:rsidRPr="00D90CF5" w14:paraId="1B74F8AF" w14:textId="77777777" w:rsidTr="00985060">
        <w:trPr>
          <w:trHeight w:val="900"/>
        </w:trPr>
        <w:tc>
          <w:tcPr>
            <w:tcW w:w="1848" w:type="dxa"/>
          </w:tcPr>
          <w:p w14:paraId="580FBB4A" w14:textId="77777777" w:rsidR="007A642D" w:rsidRPr="00D90CF5" w:rsidRDefault="009C6B62" w:rsidP="00535642">
            <w:pPr>
              <w:spacing w:line="360" w:lineRule="auto"/>
              <w:rPr>
                <w:rFonts w:ascii="KaiTi" w:eastAsia="KaiTi" w:hAnsi="KaiTi" w:cs="微软雅黑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2017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年</w:t>
            </w:r>
            <w:r w:rsidR="00AD210C" w:rsidRPr="00D90CF5">
              <w:rPr>
                <w:rFonts w:ascii="KaiTi" w:eastAsia="KaiTi" w:hAnsi="KaiTi" w:cs="Times New Roman"/>
                <w:sz w:val="21"/>
              </w:rPr>
              <w:t>4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月</w:t>
            </w:r>
          </w:p>
          <w:p w14:paraId="78F361A3" w14:textId="05F661B9" w:rsidR="00D33A74" w:rsidRPr="00D90CF5" w:rsidRDefault="009C6B62" w:rsidP="00535642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至今</w:t>
            </w:r>
          </w:p>
        </w:tc>
        <w:tc>
          <w:tcPr>
            <w:tcW w:w="7088" w:type="dxa"/>
          </w:tcPr>
          <w:p w14:paraId="09DCB532" w14:textId="005690D0" w:rsidR="009C6B62" w:rsidRPr="00D90CF5" w:rsidRDefault="005B3A75" w:rsidP="00535642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博士候选人</w:t>
            </w:r>
            <w:r w:rsidR="009C6B62" w:rsidRPr="00D90CF5">
              <w:rPr>
                <w:rFonts w:ascii="KaiTi" w:eastAsia="KaiTi" w:hAnsi="KaiTi" w:cs="微软雅黑" w:hint="eastAsia"/>
                <w:sz w:val="21"/>
              </w:rPr>
              <w:t>，</w:t>
            </w:r>
            <w:r w:rsidR="006D0424" w:rsidRPr="00D90CF5">
              <w:rPr>
                <w:rFonts w:ascii="KaiTi" w:eastAsia="KaiTi" w:hAnsi="KaiTi" w:cs="微软雅黑" w:hint="eastAsia"/>
                <w:sz w:val="21"/>
              </w:rPr>
              <w:t>Griffith</w:t>
            </w:r>
            <w:r w:rsidR="006D0424" w:rsidRPr="00D90CF5">
              <w:rPr>
                <w:rFonts w:ascii="KaiTi" w:eastAsia="KaiTi" w:hAnsi="KaiTi" w:cs="微软雅黑"/>
                <w:sz w:val="21"/>
              </w:rPr>
              <w:t xml:space="preserve"> </w:t>
            </w:r>
            <w:r w:rsidR="006D0424" w:rsidRPr="00D90CF5">
              <w:rPr>
                <w:rFonts w:ascii="KaiTi" w:eastAsia="KaiTi" w:hAnsi="KaiTi" w:cs="微软雅黑" w:hint="eastAsia"/>
                <w:sz w:val="21"/>
              </w:rPr>
              <w:t>University</w:t>
            </w:r>
          </w:p>
          <w:p w14:paraId="06984AA9" w14:textId="74C6E1D7" w:rsidR="00AD210C" w:rsidRPr="00D90CF5" w:rsidRDefault="009C6B62" w:rsidP="00535642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项目：</w:t>
            </w:r>
            <w:r w:rsidR="002935B7" w:rsidRPr="00D90CF5">
              <w:rPr>
                <w:rFonts w:ascii="KaiTi" w:eastAsia="KaiTi" w:hAnsi="KaiTi" w:cs="微软雅黑" w:hint="eastAsia"/>
                <w:sz w:val="21"/>
              </w:rPr>
              <w:t>亚热带水库水</w:t>
            </w:r>
            <w:proofErr w:type="gramStart"/>
            <w:r w:rsidR="002935B7" w:rsidRPr="00D90CF5">
              <w:rPr>
                <w:rFonts w:ascii="KaiTi" w:eastAsia="KaiTi" w:hAnsi="KaiTi" w:cs="微软雅黑" w:hint="eastAsia"/>
                <w:sz w:val="21"/>
              </w:rPr>
              <w:t>沙运动</w:t>
            </w:r>
            <w:proofErr w:type="gramEnd"/>
            <w:r w:rsidR="002935B7" w:rsidRPr="00D90CF5">
              <w:rPr>
                <w:rFonts w:ascii="KaiTi" w:eastAsia="KaiTi" w:hAnsi="KaiTi" w:cs="微软雅黑" w:hint="eastAsia"/>
                <w:sz w:val="21"/>
              </w:rPr>
              <w:t>及有机物运输</w:t>
            </w:r>
          </w:p>
        </w:tc>
      </w:tr>
      <w:tr w:rsidR="00AD210C" w:rsidRPr="00D90CF5" w14:paraId="6F6EC062" w14:textId="77777777" w:rsidTr="00985060">
        <w:trPr>
          <w:trHeight w:val="900"/>
        </w:trPr>
        <w:tc>
          <w:tcPr>
            <w:tcW w:w="1848" w:type="dxa"/>
          </w:tcPr>
          <w:p w14:paraId="58905F1A" w14:textId="2A50A9E1" w:rsidR="00AD210C" w:rsidRPr="00D90CF5" w:rsidRDefault="00AD210C" w:rsidP="00535642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2016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年</w:t>
            </w:r>
            <w:r w:rsidRPr="00D90CF5">
              <w:rPr>
                <w:rFonts w:ascii="KaiTi" w:eastAsia="KaiTi" w:hAnsi="KaiTi" w:cs="Times New Roman"/>
                <w:sz w:val="21"/>
              </w:rPr>
              <w:t>9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月</w:t>
            </w:r>
          </w:p>
        </w:tc>
        <w:tc>
          <w:tcPr>
            <w:tcW w:w="7088" w:type="dxa"/>
          </w:tcPr>
          <w:p w14:paraId="29CDC29D" w14:textId="301BBCD1" w:rsidR="00AD210C" w:rsidRPr="00D90CF5" w:rsidRDefault="00AD210C" w:rsidP="00AD210C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研究人员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，</w:t>
            </w:r>
            <w:r w:rsidR="006D0424" w:rsidRPr="00D90CF5">
              <w:rPr>
                <w:rFonts w:ascii="KaiTi" w:eastAsia="KaiTi" w:hAnsi="KaiTi" w:cs="微软雅黑" w:hint="eastAsia"/>
                <w:sz w:val="21"/>
              </w:rPr>
              <w:t>Griffith</w:t>
            </w:r>
            <w:r w:rsidR="006D0424" w:rsidRPr="00D90CF5">
              <w:rPr>
                <w:rFonts w:ascii="KaiTi" w:eastAsia="KaiTi" w:hAnsi="KaiTi" w:cs="微软雅黑"/>
                <w:sz w:val="21"/>
              </w:rPr>
              <w:t xml:space="preserve"> </w:t>
            </w:r>
            <w:r w:rsidR="006D0424" w:rsidRPr="00D90CF5">
              <w:rPr>
                <w:rFonts w:ascii="KaiTi" w:eastAsia="KaiTi" w:hAnsi="KaiTi" w:cs="微软雅黑" w:hint="eastAsia"/>
                <w:sz w:val="21"/>
              </w:rPr>
              <w:t>University</w:t>
            </w:r>
            <w:r w:rsidR="005B3A75" w:rsidRPr="00D90CF5">
              <w:rPr>
                <w:rFonts w:ascii="KaiTi" w:eastAsia="KaiTi" w:hAnsi="KaiTi" w:cs="微软雅黑" w:hint="eastAsia"/>
                <w:sz w:val="21"/>
              </w:rPr>
              <w:t>，澳大利亚</w:t>
            </w:r>
          </w:p>
          <w:p w14:paraId="359D5265" w14:textId="5FE8EA77" w:rsidR="00AD210C" w:rsidRPr="00D90CF5" w:rsidRDefault="00AD210C" w:rsidP="00535642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项目：</w:t>
            </w:r>
            <w:r w:rsidR="002935B7" w:rsidRPr="00D90CF5">
              <w:rPr>
                <w:rFonts w:ascii="KaiTi" w:eastAsia="KaiTi" w:hAnsi="KaiTi" w:cs="微软雅黑" w:hint="eastAsia"/>
                <w:sz w:val="21"/>
              </w:rPr>
              <w:t>湖水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三维</w:t>
            </w:r>
            <w:r w:rsidR="002935B7" w:rsidRPr="00D90CF5">
              <w:rPr>
                <w:rFonts w:ascii="KaiTi" w:eastAsia="KaiTi" w:hAnsi="KaiTi" w:cs="微软雅黑" w:hint="eastAsia"/>
                <w:sz w:val="21"/>
              </w:rPr>
              <w:t>水动力及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水温模型</w:t>
            </w:r>
          </w:p>
        </w:tc>
      </w:tr>
      <w:tr w:rsidR="00990C92" w:rsidRPr="00D90CF5" w14:paraId="3A782984" w14:textId="77777777" w:rsidTr="00985060">
        <w:trPr>
          <w:trHeight w:val="900"/>
        </w:trPr>
        <w:tc>
          <w:tcPr>
            <w:tcW w:w="1848" w:type="dxa"/>
          </w:tcPr>
          <w:p w14:paraId="5B3A19FE" w14:textId="27D50339" w:rsidR="00990C92" w:rsidRPr="00D90CF5" w:rsidRDefault="00417EF9" w:rsidP="00535642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 w:hint="eastAsia"/>
                <w:sz w:val="21"/>
              </w:rPr>
              <w:t>2018年3月</w:t>
            </w:r>
          </w:p>
        </w:tc>
        <w:tc>
          <w:tcPr>
            <w:tcW w:w="7088" w:type="dxa"/>
          </w:tcPr>
          <w:p w14:paraId="177D046F" w14:textId="77777777" w:rsidR="00990C92" w:rsidRPr="00D90CF5" w:rsidRDefault="00417EF9" w:rsidP="00AD210C">
            <w:pPr>
              <w:spacing w:line="360" w:lineRule="auto"/>
              <w:rPr>
                <w:rFonts w:ascii="KaiTi" w:eastAsia="KaiTi" w:hAnsi="KaiTi" w:cs="微软雅黑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研究人员，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Griffith</w:t>
            </w:r>
            <w:r w:rsidRPr="00D90CF5">
              <w:rPr>
                <w:rFonts w:ascii="KaiTi" w:eastAsia="KaiTi" w:hAnsi="KaiTi" w:cs="微软雅黑"/>
                <w:sz w:val="21"/>
              </w:rPr>
              <w:t xml:space="preserve"> 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University和Seqwater，澳大利亚</w:t>
            </w:r>
          </w:p>
          <w:p w14:paraId="5F0413CB" w14:textId="70BE1F74" w:rsidR="00417EF9" w:rsidRPr="00D90CF5" w:rsidRDefault="00417EF9" w:rsidP="00AD210C">
            <w:pPr>
              <w:spacing w:line="360" w:lineRule="auto"/>
              <w:rPr>
                <w:rFonts w:ascii="KaiTi" w:eastAsia="KaiTi" w:hAnsi="KaiTi" w:cs="微软雅黑"/>
                <w:b/>
                <w:bCs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项目：亚热带水库的深度探测及水质测量</w:t>
            </w:r>
          </w:p>
        </w:tc>
      </w:tr>
      <w:tr w:rsidR="00417EF9" w:rsidRPr="00D90CF5" w14:paraId="71B25DDB" w14:textId="77777777" w:rsidTr="00985060">
        <w:trPr>
          <w:trHeight w:val="900"/>
        </w:trPr>
        <w:tc>
          <w:tcPr>
            <w:tcW w:w="1848" w:type="dxa"/>
          </w:tcPr>
          <w:p w14:paraId="080A47EA" w14:textId="684C413C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 w:hint="eastAsia"/>
                <w:sz w:val="21"/>
              </w:rPr>
              <w:t>2019年6月</w:t>
            </w:r>
          </w:p>
        </w:tc>
        <w:tc>
          <w:tcPr>
            <w:tcW w:w="7088" w:type="dxa"/>
          </w:tcPr>
          <w:p w14:paraId="27711E0E" w14:textId="77777777" w:rsidR="00417EF9" w:rsidRPr="00D90CF5" w:rsidRDefault="00417EF9" w:rsidP="00417EF9">
            <w:pPr>
              <w:spacing w:line="360" w:lineRule="auto"/>
              <w:rPr>
                <w:rFonts w:ascii="KaiTi" w:eastAsia="KaiTi" w:hAnsi="KaiTi" w:cs="微软雅黑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研究人员，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Griffith</w:t>
            </w:r>
            <w:r w:rsidRPr="00D90CF5">
              <w:rPr>
                <w:rFonts w:ascii="KaiTi" w:eastAsia="KaiTi" w:hAnsi="KaiTi" w:cs="微软雅黑"/>
                <w:sz w:val="21"/>
              </w:rPr>
              <w:t xml:space="preserve"> 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University和Seqwater，澳大利亚</w:t>
            </w:r>
          </w:p>
          <w:p w14:paraId="0D758D17" w14:textId="408CBA11" w:rsidR="00417EF9" w:rsidRPr="00D90CF5" w:rsidRDefault="00417EF9" w:rsidP="00417EF9">
            <w:pPr>
              <w:spacing w:line="360" w:lineRule="auto"/>
              <w:rPr>
                <w:rFonts w:ascii="KaiTi" w:eastAsia="KaiTi" w:hAnsi="KaiTi" w:cs="微软雅黑"/>
                <w:b/>
                <w:bCs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项目：亚热带水库水温及水沙运动模型</w:t>
            </w:r>
          </w:p>
        </w:tc>
      </w:tr>
      <w:tr w:rsidR="00417EF9" w:rsidRPr="00D90CF5" w14:paraId="0DA029C3" w14:textId="77777777" w:rsidTr="00985060">
        <w:trPr>
          <w:trHeight w:val="900"/>
        </w:trPr>
        <w:tc>
          <w:tcPr>
            <w:tcW w:w="1848" w:type="dxa"/>
          </w:tcPr>
          <w:p w14:paraId="2D42529E" w14:textId="47CF442F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 w:hint="eastAsia"/>
                <w:sz w:val="21"/>
              </w:rPr>
              <w:t>2020年6月</w:t>
            </w:r>
          </w:p>
        </w:tc>
        <w:tc>
          <w:tcPr>
            <w:tcW w:w="7088" w:type="dxa"/>
          </w:tcPr>
          <w:p w14:paraId="69A2588E" w14:textId="77777777" w:rsidR="00417EF9" w:rsidRPr="00D90CF5" w:rsidRDefault="00417EF9" w:rsidP="00417EF9">
            <w:pPr>
              <w:spacing w:line="360" w:lineRule="auto"/>
              <w:rPr>
                <w:rFonts w:ascii="KaiTi" w:eastAsia="KaiTi" w:hAnsi="KaiTi" w:cs="微软雅黑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研究人员，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Griffith</w:t>
            </w:r>
            <w:r w:rsidRPr="00D90CF5">
              <w:rPr>
                <w:rFonts w:ascii="KaiTi" w:eastAsia="KaiTi" w:hAnsi="KaiTi" w:cs="微软雅黑"/>
                <w:sz w:val="21"/>
              </w:rPr>
              <w:t xml:space="preserve"> 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University和Seqwater，澳大利亚</w:t>
            </w:r>
          </w:p>
          <w:p w14:paraId="64683AAF" w14:textId="0ACDA3CC" w:rsidR="00417EF9" w:rsidRPr="00D90CF5" w:rsidRDefault="00417EF9" w:rsidP="00417EF9">
            <w:pPr>
              <w:spacing w:line="360" w:lineRule="auto"/>
              <w:rPr>
                <w:rFonts w:ascii="KaiTi" w:eastAsia="KaiTi" w:hAnsi="KaiTi" w:cs="微软雅黑"/>
                <w:b/>
                <w:bCs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项目：亚热带水库三维耦合数据驱动与基于过程有机物运输模型</w:t>
            </w:r>
          </w:p>
        </w:tc>
      </w:tr>
      <w:tr w:rsidR="00417EF9" w:rsidRPr="00D90CF5" w14:paraId="7E69A89C" w14:textId="77777777" w:rsidTr="00985060">
        <w:trPr>
          <w:trHeight w:val="900"/>
        </w:trPr>
        <w:tc>
          <w:tcPr>
            <w:tcW w:w="1848" w:type="dxa"/>
          </w:tcPr>
          <w:p w14:paraId="71750965" w14:textId="78B0F7F3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2018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年</w:t>
            </w:r>
            <w:r w:rsidRPr="00D90CF5">
              <w:rPr>
                <w:rFonts w:ascii="KaiTi" w:eastAsia="KaiTi" w:hAnsi="KaiTi" w:cs="Times New Roman"/>
                <w:sz w:val="21"/>
              </w:rPr>
              <w:t>11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月</w:t>
            </w:r>
          </w:p>
        </w:tc>
        <w:tc>
          <w:tcPr>
            <w:tcW w:w="7088" w:type="dxa"/>
          </w:tcPr>
          <w:p w14:paraId="013332DB" w14:textId="6D8795F9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演讲人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，澳大利亚研究理事会研讨会Australian Research Council Workshop, 澳大利亚研究理事会Australian Research Council</w:t>
            </w:r>
          </w:p>
          <w:p w14:paraId="19BCF986" w14:textId="4FBC48E1" w:rsidR="00417EF9" w:rsidRPr="00D90CF5" w:rsidRDefault="00417EF9" w:rsidP="00417EF9">
            <w:pPr>
              <w:spacing w:line="360" w:lineRule="auto"/>
              <w:rPr>
                <w:rFonts w:ascii="KaiTi" w:eastAsia="KaiTi" w:hAnsi="KaiTi" w:cs="微软雅黑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演讲课题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：亚热带水库的水文情况及其对可溶解有机物的影响</w:t>
            </w:r>
          </w:p>
          <w:p w14:paraId="51171ABD" w14:textId="360A6601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展示了对于澳大利亚的亚热带水库的水文情况的研究，并获得了澳大利亚研究理事会专家的反馈和意见。</w:t>
            </w:r>
          </w:p>
        </w:tc>
      </w:tr>
      <w:tr w:rsidR="00417EF9" w:rsidRPr="00D90CF5" w14:paraId="61C34A13" w14:textId="77777777" w:rsidTr="00985060">
        <w:trPr>
          <w:trHeight w:val="900"/>
        </w:trPr>
        <w:tc>
          <w:tcPr>
            <w:tcW w:w="1848" w:type="dxa"/>
          </w:tcPr>
          <w:p w14:paraId="367674B7" w14:textId="53A44C76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2018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年</w:t>
            </w:r>
            <w:r w:rsidRPr="00D90CF5">
              <w:rPr>
                <w:rFonts w:ascii="KaiTi" w:eastAsia="KaiTi" w:hAnsi="KaiTi" w:cs="Times New Roman"/>
                <w:sz w:val="21"/>
              </w:rPr>
              <w:t>5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月</w:t>
            </w:r>
          </w:p>
        </w:tc>
        <w:tc>
          <w:tcPr>
            <w:tcW w:w="7088" w:type="dxa"/>
          </w:tcPr>
          <w:p w14:paraId="1673A70C" w14:textId="7C8B8042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演讲人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，第二届水工河工模型模拟与测量技术国际学术会议（中国南京）</w:t>
            </w:r>
          </w:p>
          <w:p w14:paraId="7AA04977" w14:textId="37E34506" w:rsidR="00417EF9" w:rsidRPr="00D90CF5" w:rsidRDefault="00417EF9" w:rsidP="00417EF9">
            <w:pPr>
              <w:spacing w:line="360" w:lineRule="auto"/>
              <w:rPr>
                <w:rFonts w:ascii="KaiTi" w:eastAsia="KaiTi" w:hAnsi="KaiTi" w:cs="微软雅黑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演讲课题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：亚热带水库的水文情况及其水动力模型</w:t>
            </w:r>
          </w:p>
          <w:p w14:paraId="506C31E7" w14:textId="24DBD225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lastRenderedPageBreak/>
              <w:t>展示了研究成果，包括建立三维的浅亚热带水库的水文模型，以及模型的校准和验证过程，并获得了水利工程领域专家的反馈和意见。</w:t>
            </w:r>
          </w:p>
        </w:tc>
      </w:tr>
      <w:tr w:rsidR="00417EF9" w:rsidRPr="00D90CF5" w14:paraId="01453A5C" w14:textId="77777777" w:rsidTr="00985060">
        <w:trPr>
          <w:trHeight w:val="900"/>
        </w:trPr>
        <w:tc>
          <w:tcPr>
            <w:tcW w:w="1848" w:type="dxa"/>
          </w:tcPr>
          <w:p w14:paraId="1BFDAEF8" w14:textId="5C6748DB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lastRenderedPageBreak/>
              <w:t>2020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年</w:t>
            </w:r>
            <w:r w:rsidRPr="00D90CF5">
              <w:rPr>
                <w:rFonts w:ascii="KaiTi" w:eastAsia="KaiTi" w:hAnsi="KaiTi" w:cs="Times New Roman"/>
                <w:sz w:val="21"/>
              </w:rPr>
              <w:t>10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月</w:t>
            </w:r>
          </w:p>
        </w:tc>
        <w:tc>
          <w:tcPr>
            <w:tcW w:w="7088" w:type="dxa"/>
          </w:tcPr>
          <w:p w14:paraId="5F29B6F4" w14:textId="30AB8EFC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参会人员</w:t>
            </w:r>
            <w:r w:rsidRPr="00D90CF5">
              <w:rPr>
                <w:rFonts w:ascii="KaiTi" w:eastAsia="KaiTi" w:hAnsi="KaiTi" w:cs="Times New Roman"/>
                <w:sz w:val="21"/>
              </w:rPr>
              <w:t xml:space="preserve">, 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澳大利亚模型评估和交流研讨会</w:t>
            </w:r>
          </w:p>
          <w:p w14:paraId="7AC561C8" w14:textId="20199C8D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听取了澳大利亚水利领域专家和编程建模专业人士的讲解。</w:t>
            </w:r>
          </w:p>
        </w:tc>
      </w:tr>
      <w:tr w:rsidR="00417EF9" w:rsidRPr="00D90CF5" w14:paraId="463E04C8" w14:textId="77777777" w:rsidTr="00985060">
        <w:trPr>
          <w:trHeight w:val="900"/>
        </w:trPr>
        <w:tc>
          <w:tcPr>
            <w:tcW w:w="1848" w:type="dxa"/>
          </w:tcPr>
          <w:p w14:paraId="57811E43" w14:textId="45A86A1A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20</w:t>
            </w:r>
            <w:r w:rsidRPr="00D90CF5">
              <w:rPr>
                <w:rFonts w:ascii="KaiTi" w:eastAsia="KaiTi" w:hAnsi="KaiTi" w:cs="Times New Roman" w:hint="eastAsia"/>
                <w:sz w:val="21"/>
              </w:rPr>
              <w:t>19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年</w:t>
            </w:r>
            <w:r w:rsidRPr="00D90CF5">
              <w:rPr>
                <w:rFonts w:ascii="KaiTi" w:eastAsia="KaiTi" w:hAnsi="KaiTi" w:cs="Times New Roman"/>
                <w:sz w:val="21"/>
              </w:rPr>
              <w:t>6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月</w:t>
            </w:r>
          </w:p>
        </w:tc>
        <w:tc>
          <w:tcPr>
            <w:tcW w:w="7088" w:type="dxa"/>
          </w:tcPr>
          <w:p w14:paraId="32A76B1E" w14:textId="77777777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bCs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参会人员</w:t>
            </w:r>
            <w:r w:rsidRPr="00D90CF5">
              <w:rPr>
                <w:rFonts w:ascii="KaiTi" w:eastAsia="KaiTi" w:hAnsi="KaiTi" w:cs="Times New Roman"/>
                <w:sz w:val="21"/>
              </w:rPr>
              <w:t xml:space="preserve">, </w:t>
            </w:r>
            <w:r w:rsidRPr="00D90CF5">
              <w:rPr>
                <w:rFonts w:ascii="KaiTi" w:eastAsia="KaiTi" w:hAnsi="KaiTi" w:cs="Times New Roman"/>
                <w:bCs/>
                <w:sz w:val="21"/>
              </w:rPr>
              <w:t>MATLAB EXPO 2019</w:t>
            </w:r>
            <w:r w:rsidRPr="00D90CF5">
              <w:rPr>
                <w:rFonts w:ascii="KaiTi" w:eastAsia="KaiTi" w:hAnsi="KaiTi" w:cs="微软雅黑" w:hint="eastAsia"/>
                <w:bCs/>
                <w:sz w:val="21"/>
              </w:rPr>
              <w:t>会议</w:t>
            </w:r>
          </w:p>
          <w:p w14:paraId="0F72E814" w14:textId="11978F2A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bCs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Cs/>
                <w:sz w:val="21"/>
              </w:rPr>
              <w:t>参加</w:t>
            </w:r>
            <w:r w:rsidRPr="00D90CF5">
              <w:rPr>
                <w:rFonts w:ascii="KaiTi" w:eastAsia="KaiTi" w:hAnsi="KaiTi" w:cs="Times New Roman"/>
                <w:bCs/>
                <w:sz w:val="21"/>
              </w:rPr>
              <w:t xml:space="preserve"> Math Works engineers </w:t>
            </w:r>
            <w:r w:rsidRPr="00D90CF5">
              <w:rPr>
                <w:rFonts w:ascii="KaiTi" w:eastAsia="KaiTi" w:hAnsi="KaiTi" w:cs="微软雅黑" w:hint="eastAsia"/>
                <w:bCs/>
                <w:sz w:val="21"/>
              </w:rPr>
              <w:t>并了解当年的技术趋势，了解</w:t>
            </w:r>
            <w:r w:rsidRPr="00D90CF5">
              <w:rPr>
                <w:rFonts w:ascii="KaiTi" w:eastAsia="KaiTi" w:hAnsi="KaiTi" w:cs="Times New Roman"/>
                <w:bCs/>
                <w:sz w:val="21"/>
              </w:rPr>
              <w:t>MATLAB</w:t>
            </w:r>
            <w:r w:rsidRPr="00D90CF5">
              <w:rPr>
                <w:rFonts w:ascii="KaiTi" w:eastAsia="KaiTi" w:hAnsi="KaiTi" w:cs="微软雅黑" w:hint="eastAsia"/>
                <w:bCs/>
                <w:sz w:val="21"/>
              </w:rPr>
              <w:t>对数据科学、工业互联和模型设计优化的用途。</w:t>
            </w:r>
          </w:p>
        </w:tc>
      </w:tr>
      <w:tr w:rsidR="00417EF9" w:rsidRPr="00D90CF5" w14:paraId="798BA470" w14:textId="77777777" w:rsidTr="00985060">
        <w:trPr>
          <w:trHeight w:val="900"/>
        </w:trPr>
        <w:tc>
          <w:tcPr>
            <w:tcW w:w="1848" w:type="dxa"/>
          </w:tcPr>
          <w:p w14:paraId="6DD38C7B" w14:textId="3135E791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2019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年</w:t>
            </w:r>
            <w:r w:rsidRPr="00D90CF5">
              <w:rPr>
                <w:rFonts w:ascii="KaiTi" w:eastAsia="KaiTi" w:hAnsi="KaiTi" w:cs="Times New Roman"/>
                <w:sz w:val="21"/>
              </w:rPr>
              <w:t>5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月</w:t>
            </w:r>
          </w:p>
        </w:tc>
        <w:tc>
          <w:tcPr>
            <w:tcW w:w="7088" w:type="dxa"/>
          </w:tcPr>
          <w:p w14:paraId="11575870" w14:textId="77777777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bCs/>
                <w:sz w:val="21"/>
              </w:rPr>
            </w:pPr>
            <w:r w:rsidRPr="00D90CF5">
              <w:rPr>
                <w:rFonts w:ascii="KaiTi" w:eastAsia="KaiTi" w:hAnsi="KaiTi" w:cs="微软雅黑" w:hint="eastAsia"/>
                <w:b/>
                <w:bCs/>
                <w:sz w:val="21"/>
              </w:rPr>
              <w:t>参会人员</w:t>
            </w:r>
            <w:r w:rsidRPr="00D90CF5">
              <w:rPr>
                <w:rFonts w:ascii="KaiTi" w:eastAsia="KaiTi" w:hAnsi="KaiTi" w:cs="Times New Roman"/>
                <w:sz w:val="21"/>
              </w:rPr>
              <w:t>,</w:t>
            </w:r>
            <w:r w:rsidRPr="00D90CF5">
              <w:rPr>
                <w:rFonts w:ascii="KaiTi" w:eastAsia="KaiTi" w:hAnsi="KaiTi" w:cs="Times New Roman"/>
                <w:b/>
                <w:sz w:val="21"/>
              </w:rPr>
              <w:t xml:space="preserve"> </w:t>
            </w:r>
            <w:r w:rsidRPr="00D90CF5">
              <w:rPr>
                <w:rFonts w:ascii="KaiTi" w:eastAsia="KaiTi" w:hAnsi="KaiTi" w:cs="微软雅黑" w:hint="eastAsia"/>
                <w:bCs/>
                <w:sz w:val="21"/>
              </w:rPr>
              <w:t>线上</w:t>
            </w:r>
            <w:r w:rsidRPr="00D90CF5">
              <w:rPr>
                <w:rFonts w:ascii="KaiTi" w:eastAsia="KaiTi" w:hAnsi="KaiTi" w:cs="Times New Roman"/>
                <w:bCs/>
                <w:sz w:val="21"/>
              </w:rPr>
              <w:t>MIKE</w:t>
            </w:r>
            <w:r w:rsidRPr="00D90CF5">
              <w:rPr>
                <w:rFonts w:ascii="KaiTi" w:eastAsia="KaiTi" w:hAnsi="KaiTi" w:cs="微软雅黑" w:hint="eastAsia"/>
                <w:bCs/>
                <w:sz w:val="21"/>
              </w:rPr>
              <w:t>用户会议</w:t>
            </w:r>
          </w:p>
          <w:p w14:paraId="67C13142" w14:textId="2D90DAD5" w:rsidR="00417EF9" w:rsidRPr="00D90CF5" w:rsidRDefault="00417EF9" w:rsidP="00417EF9">
            <w:pPr>
              <w:spacing w:line="360" w:lineRule="auto"/>
              <w:rPr>
                <w:rFonts w:ascii="KaiTi" w:eastAsia="KaiTi" w:hAnsi="KaiTi" w:cs="Times New Roman"/>
                <w:b/>
                <w:bCs/>
                <w:sz w:val="21"/>
              </w:rPr>
            </w:pPr>
            <w:r w:rsidRPr="00D90CF5">
              <w:rPr>
                <w:rFonts w:ascii="KaiTi" w:eastAsia="KaiTi" w:hAnsi="KaiTi" w:cs="微软雅黑" w:hint="eastAsia"/>
                <w:sz w:val="21"/>
              </w:rPr>
              <w:t>参加用户会议与工程师，科学家和工业人员讨论</w:t>
            </w:r>
            <w:r w:rsidRPr="00D90CF5">
              <w:rPr>
                <w:rFonts w:ascii="KaiTi" w:eastAsia="KaiTi" w:hAnsi="KaiTi" w:cs="Times New Roman"/>
                <w:sz w:val="21"/>
              </w:rPr>
              <w:t xml:space="preserve">MIKE </w:t>
            </w:r>
            <w:r w:rsidRPr="00D90CF5">
              <w:rPr>
                <w:rFonts w:ascii="KaiTi" w:eastAsia="KaiTi" w:hAnsi="KaiTi" w:cs="微软雅黑" w:hint="eastAsia"/>
                <w:sz w:val="21"/>
              </w:rPr>
              <w:t>软件及项目。</w:t>
            </w:r>
          </w:p>
        </w:tc>
      </w:tr>
    </w:tbl>
    <w:p w14:paraId="54BC5D3C" w14:textId="4B5951FF" w:rsidR="005C37CA" w:rsidRPr="00D90CF5" w:rsidRDefault="005C37CA">
      <w:pPr>
        <w:rPr>
          <w:rFonts w:ascii="KaiTi" w:eastAsia="KaiTi" w:hAnsi="KaiTi" w:cs="Times New Roman"/>
          <w:sz w:val="21"/>
        </w:rPr>
      </w:pPr>
    </w:p>
    <w:p w14:paraId="3255E3BC" w14:textId="242E4141" w:rsidR="005230E3" w:rsidRPr="00D90CF5" w:rsidRDefault="005230E3" w:rsidP="005230E3">
      <w:pPr>
        <w:pStyle w:val="a6"/>
        <w:numPr>
          <w:ilvl w:val="0"/>
          <w:numId w:val="5"/>
        </w:numPr>
        <w:rPr>
          <w:rFonts w:ascii="KaiTi" w:eastAsia="KaiTi" w:hAnsi="KaiTi" w:cs="微软雅黑"/>
          <w:b/>
          <w:bCs/>
          <w:sz w:val="28"/>
          <w:szCs w:val="28"/>
        </w:rPr>
      </w:pPr>
      <w:r w:rsidRPr="00D90CF5">
        <w:rPr>
          <w:rFonts w:ascii="KaiTi" w:eastAsia="KaiTi" w:hAnsi="KaiTi" w:cs="微软雅黑" w:hint="eastAsia"/>
          <w:b/>
          <w:bCs/>
          <w:sz w:val="28"/>
          <w:szCs w:val="28"/>
        </w:rPr>
        <w:t>奖项和奖学金</w:t>
      </w:r>
    </w:p>
    <w:p w14:paraId="7CB25358" w14:textId="00741BD3" w:rsidR="005C37CA" w:rsidRPr="00D90CF5" w:rsidRDefault="005C37CA" w:rsidP="005C37CA">
      <w:pPr>
        <w:pStyle w:val="a6"/>
        <w:widowControl w:val="0"/>
        <w:numPr>
          <w:ilvl w:val="0"/>
          <w:numId w:val="3"/>
        </w:numPr>
        <w:spacing w:after="0" w:line="360" w:lineRule="auto"/>
        <w:jc w:val="both"/>
        <w:rPr>
          <w:rFonts w:ascii="KaiTi" w:eastAsia="KaiTi" w:hAnsi="KaiTi" w:cs="Times New Roman"/>
          <w:sz w:val="21"/>
        </w:rPr>
      </w:pPr>
      <w:r w:rsidRPr="00D90CF5">
        <w:rPr>
          <w:rFonts w:ascii="KaiTi" w:eastAsia="KaiTi" w:hAnsi="KaiTi" w:cs="微软雅黑" w:hint="eastAsia"/>
          <w:sz w:val="21"/>
        </w:rPr>
        <w:t>国际研究生奖学金</w:t>
      </w:r>
      <w:r w:rsidRPr="00D90CF5">
        <w:rPr>
          <w:rFonts w:ascii="KaiTi" w:eastAsia="KaiTi" w:hAnsi="KaiTi" w:cs="Times New Roman"/>
          <w:sz w:val="21"/>
        </w:rPr>
        <w:t xml:space="preserve"> (GUIPRS) &amp; </w:t>
      </w:r>
      <w:r w:rsidRPr="00D90CF5">
        <w:rPr>
          <w:rFonts w:ascii="KaiTi" w:eastAsia="KaiTi" w:hAnsi="KaiTi" w:cs="微软雅黑" w:hint="eastAsia"/>
          <w:sz w:val="21"/>
        </w:rPr>
        <w:t>研究完成</w:t>
      </w:r>
      <w:r w:rsidR="00AE2155" w:rsidRPr="00D90CF5">
        <w:rPr>
          <w:rFonts w:ascii="KaiTi" w:eastAsia="KaiTi" w:hAnsi="KaiTi" w:cs="微软雅黑" w:hint="eastAsia"/>
          <w:sz w:val="21"/>
        </w:rPr>
        <w:t>奖学金</w:t>
      </w:r>
      <w:r w:rsidRPr="00D90CF5">
        <w:rPr>
          <w:rFonts w:ascii="KaiTi" w:eastAsia="KaiTi" w:hAnsi="KaiTi" w:cs="Times New Roman"/>
          <w:sz w:val="21"/>
        </w:rPr>
        <w:t>(CAPRS)</w:t>
      </w:r>
      <w:r w:rsidRPr="00D90CF5">
        <w:rPr>
          <w:rFonts w:ascii="KaiTi" w:eastAsia="KaiTi" w:hAnsi="KaiTi" w:cs="微软雅黑" w:hint="eastAsia"/>
          <w:sz w:val="21"/>
        </w:rPr>
        <w:t>，</w:t>
      </w:r>
      <w:r w:rsidR="006D0424" w:rsidRPr="00D90CF5">
        <w:rPr>
          <w:rFonts w:ascii="KaiTi" w:eastAsia="KaiTi" w:hAnsi="KaiTi" w:cs="微软雅黑" w:hint="eastAsia"/>
          <w:sz w:val="21"/>
        </w:rPr>
        <w:t>Griffith</w:t>
      </w:r>
      <w:r w:rsidR="006D0424" w:rsidRPr="00D90CF5">
        <w:rPr>
          <w:rFonts w:ascii="KaiTi" w:eastAsia="KaiTi" w:hAnsi="KaiTi" w:cs="微软雅黑"/>
          <w:sz w:val="21"/>
        </w:rPr>
        <w:t xml:space="preserve"> </w:t>
      </w:r>
      <w:r w:rsidR="006D0424" w:rsidRPr="00D90CF5">
        <w:rPr>
          <w:rFonts w:ascii="KaiTi" w:eastAsia="KaiTi" w:hAnsi="KaiTi" w:cs="微软雅黑" w:hint="eastAsia"/>
          <w:sz w:val="21"/>
        </w:rPr>
        <w:t>University</w:t>
      </w:r>
      <w:r w:rsidRPr="00D90CF5">
        <w:rPr>
          <w:rFonts w:ascii="KaiTi" w:eastAsia="KaiTi" w:hAnsi="KaiTi" w:cs="微软雅黑" w:hint="eastAsia"/>
          <w:sz w:val="21"/>
        </w:rPr>
        <w:t>（</w:t>
      </w:r>
      <w:r w:rsidRPr="00D90CF5">
        <w:rPr>
          <w:rFonts w:ascii="KaiTi" w:eastAsia="KaiTi" w:hAnsi="KaiTi" w:cs="Times New Roman"/>
          <w:sz w:val="21"/>
        </w:rPr>
        <w:t>2020</w:t>
      </w:r>
      <w:r w:rsidRPr="00D90CF5">
        <w:rPr>
          <w:rFonts w:ascii="KaiTi" w:eastAsia="KaiTi" w:hAnsi="KaiTi" w:cs="微软雅黑" w:hint="eastAsia"/>
          <w:sz w:val="21"/>
        </w:rPr>
        <w:t>）</w:t>
      </w:r>
    </w:p>
    <w:p w14:paraId="60345DEA" w14:textId="0512F862" w:rsidR="005C37CA" w:rsidRPr="00D90CF5" w:rsidRDefault="005C37CA" w:rsidP="005C37CA">
      <w:pPr>
        <w:pStyle w:val="a6"/>
        <w:widowControl w:val="0"/>
        <w:numPr>
          <w:ilvl w:val="0"/>
          <w:numId w:val="3"/>
        </w:numPr>
        <w:spacing w:after="0" w:line="360" w:lineRule="auto"/>
        <w:jc w:val="both"/>
        <w:rPr>
          <w:rFonts w:ascii="KaiTi" w:eastAsia="KaiTi" w:hAnsi="KaiTi" w:cs="Times New Roman"/>
          <w:sz w:val="21"/>
        </w:rPr>
      </w:pPr>
      <w:r w:rsidRPr="00D90CF5">
        <w:rPr>
          <w:rFonts w:ascii="KaiTi" w:eastAsia="KaiTi" w:hAnsi="KaiTi" w:cs="微软雅黑" w:hint="eastAsia"/>
          <w:sz w:val="21"/>
        </w:rPr>
        <w:t>论文发表奖学金</w:t>
      </w:r>
      <w:r w:rsidRPr="00D90CF5">
        <w:rPr>
          <w:rFonts w:ascii="KaiTi" w:eastAsia="KaiTi" w:hAnsi="KaiTi" w:cs="Times New Roman"/>
          <w:sz w:val="21"/>
        </w:rPr>
        <w:t xml:space="preserve"> (PAS), </w:t>
      </w:r>
      <w:r w:rsidR="006D0424" w:rsidRPr="00D90CF5">
        <w:rPr>
          <w:rFonts w:ascii="KaiTi" w:eastAsia="KaiTi" w:hAnsi="KaiTi" w:cs="微软雅黑" w:hint="eastAsia"/>
          <w:sz w:val="21"/>
        </w:rPr>
        <w:t>Griffith</w:t>
      </w:r>
      <w:r w:rsidR="006D0424" w:rsidRPr="00D90CF5">
        <w:rPr>
          <w:rFonts w:ascii="KaiTi" w:eastAsia="KaiTi" w:hAnsi="KaiTi" w:cs="微软雅黑"/>
          <w:sz w:val="21"/>
        </w:rPr>
        <w:t xml:space="preserve"> </w:t>
      </w:r>
      <w:r w:rsidR="006D0424" w:rsidRPr="00D90CF5">
        <w:rPr>
          <w:rFonts w:ascii="KaiTi" w:eastAsia="KaiTi" w:hAnsi="KaiTi" w:cs="微软雅黑" w:hint="eastAsia"/>
          <w:sz w:val="21"/>
        </w:rPr>
        <w:t>University</w:t>
      </w:r>
      <w:r w:rsidRPr="00D90CF5">
        <w:rPr>
          <w:rFonts w:ascii="KaiTi" w:eastAsia="KaiTi" w:hAnsi="KaiTi" w:cs="微软雅黑" w:hint="eastAsia"/>
          <w:sz w:val="21"/>
        </w:rPr>
        <w:t>（</w:t>
      </w:r>
      <w:r w:rsidRPr="00D90CF5">
        <w:rPr>
          <w:rFonts w:ascii="KaiTi" w:eastAsia="KaiTi" w:hAnsi="KaiTi" w:cs="Times New Roman"/>
          <w:sz w:val="21"/>
        </w:rPr>
        <w:t>2020</w:t>
      </w:r>
      <w:r w:rsidRPr="00D90CF5">
        <w:rPr>
          <w:rFonts w:ascii="KaiTi" w:eastAsia="KaiTi" w:hAnsi="KaiTi" w:cs="微软雅黑" w:hint="eastAsia"/>
          <w:sz w:val="21"/>
        </w:rPr>
        <w:t>）</w:t>
      </w:r>
    </w:p>
    <w:p w14:paraId="2463AB80" w14:textId="79B4CA07" w:rsidR="005C37CA" w:rsidRPr="00D90CF5" w:rsidRDefault="005C37CA" w:rsidP="005C37CA">
      <w:pPr>
        <w:pStyle w:val="a6"/>
        <w:widowControl w:val="0"/>
        <w:numPr>
          <w:ilvl w:val="0"/>
          <w:numId w:val="3"/>
        </w:numPr>
        <w:spacing w:after="0" w:line="360" w:lineRule="auto"/>
        <w:jc w:val="both"/>
        <w:rPr>
          <w:rFonts w:ascii="KaiTi" w:eastAsia="KaiTi" w:hAnsi="KaiTi" w:cs="Times New Roman"/>
          <w:sz w:val="21"/>
        </w:rPr>
      </w:pPr>
      <w:r w:rsidRPr="00D90CF5">
        <w:rPr>
          <w:rFonts w:ascii="KaiTi" w:eastAsia="KaiTi" w:hAnsi="KaiTi" w:cs="微软雅黑" w:hint="eastAsia"/>
          <w:sz w:val="21"/>
        </w:rPr>
        <w:t>国际学院</w:t>
      </w:r>
      <w:r w:rsidRPr="00D90CF5">
        <w:rPr>
          <w:rFonts w:ascii="KaiTi" w:eastAsia="KaiTi" w:hAnsi="KaiTi" w:cs="Times New Roman"/>
          <w:sz w:val="21"/>
        </w:rPr>
        <w:t>“</w:t>
      </w:r>
      <w:r w:rsidRPr="00D90CF5">
        <w:rPr>
          <w:rFonts w:ascii="KaiTi" w:eastAsia="KaiTi" w:hAnsi="KaiTi" w:cs="微软雅黑" w:hint="eastAsia"/>
          <w:sz w:val="21"/>
        </w:rPr>
        <w:t>学院奖学金</w:t>
      </w:r>
      <w:r w:rsidRPr="00D90CF5">
        <w:rPr>
          <w:rFonts w:ascii="KaiTi" w:eastAsia="KaiTi" w:hAnsi="KaiTi" w:cs="Times New Roman"/>
          <w:sz w:val="21"/>
        </w:rPr>
        <w:t>”</w:t>
      </w:r>
      <w:r w:rsidRPr="00D90CF5">
        <w:rPr>
          <w:rFonts w:ascii="KaiTi" w:eastAsia="KaiTi" w:hAnsi="KaiTi" w:cs="微软雅黑" w:hint="eastAsia"/>
          <w:sz w:val="21"/>
        </w:rPr>
        <w:t>，中国矿业大学（</w:t>
      </w:r>
      <w:r w:rsidRPr="00D90CF5">
        <w:rPr>
          <w:rFonts w:ascii="KaiTi" w:eastAsia="KaiTi" w:hAnsi="KaiTi" w:cs="Times New Roman"/>
          <w:sz w:val="21"/>
        </w:rPr>
        <w:t>2013</w:t>
      </w:r>
      <w:r w:rsidRPr="00D90CF5">
        <w:rPr>
          <w:rFonts w:ascii="KaiTi" w:eastAsia="KaiTi" w:hAnsi="KaiTi" w:cs="微软雅黑" w:hint="eastAsia"/>
          <w:sz w:val="21"/>
        </w:rPr>
        <w:t>）</w:t>
      </w:r>
    </w:p>
    <w:p w14:paraId="555F3764" w14:textId="77777777" w:rsidR="00AC6E9B" w:rsidRPr="00D90CF5" w:rsidRDefault="00AC6E9B">
      <w:pPr>
        <w:rPr>
          <w:rFonts w:ascii="KaiTi" w:eastAsia="KaiTi" w:hAnsi="KaiTi" w:cs="Times New Roman"/>
          <w:color w:val="2A2A2A"/>
          <w:sz w:val="21"/>
        </w:rPr>
      </w:pPr>
    </w:p>
    <w:p w14:paraId="420B152D" w14:textId="412EEEC6" w:rsidR="005230E3" w:rsidRPr="00D90CF5" w:rsidRDefault="005230E3" w:rsidP="005230E3">
      <w:pPr>
        <w:pStyle w:val="a6"/>
        <w:numPr>
          <w:ilvl w:val="0"/>
          <w:numId w:val="5"/>
        </w:numPr>
        <w:rPr>
          <w:rFonts w:ascii="KaiTi" w:eastAsia="KaiTi" w:hAnsi="KaiTi" w:cs="微软雅黑"/>
          <w:b/>
          <w:bCs/>
          <w:sz w:val="28"/>
          <w:szCs w:val="28"/>
        </w:rPr>
      </w:pPr>
      <w:r w:rsidRPr="00D90CF5">
        <w:rPr>
          <w:rFonts w:ascii="KaiTi" w:eastAsia="KaiTi" w:hAnsi="KaiTi" w:cs="微软雅黑" w:hint="eastAsia"/>
          <w:b/>
          <w:bCs/>
          <w:sz w:val="28"/>
          <w:szCs w:val="28"/>
        </w:rPr>
        <w:t>出版物</w:t>
      </w:r>
    </w:p>
    <w:p w14:paraId="408B01B0" w14:textId="117459D6" w:rsidR="005230E3" w:rsidRPr="00D90CF5" w:rsidRDefault="005230E3" w:rsidP="005230E3">
      <w:pPr>
        <w:rPr>
          <w:rFonts w:ascii="KaiTi" w:eastAsia="KaiTi" w:hAnsi="KaiTi" w:cs="微软雅黑"/>
          <w:b/>
          <w:bCs/>
          <w:sz w:val="24"/>
          <w:szCs w:val="24"/>
          <w:u w:val="single"/>
        </w:rPr>
      </w:pPr>
      <w:r w:rsidRPr="00D90CF5">
        <w:rPr>
          <w:rFonts w:ascii="KaiTi" w:eastAsia="KaiTi" w:hAnsi="KaiTi" w:cs="微软雅黑" w:hint="eastAsia"/>
          <w:b/>
          <w:bCs/>
          <w:sz w:val="24"/>
          <w:szCs w:val="24"/>
          <w:u w:val="single"/>
        </w:rPr>
        <w:t>期刊论文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68"/>
        <w:gridCol w:w="987"/>
        <w:gridCol w:w="1161"/>
      </w:tblGrid>
      <w:tr w:rsidR="005230E3" w:rsidRPr="00D90CF5" w14:paraId="509BB19A" w14:textId="77777777" w:rsidTr="002935B7">
        <w:tc>
          <w:tcPr>
            <w:tcW w:w="6868" w:type="dxa"/>
          </w:tcPr>
          <w:p w14:paraId="4DF050F3" w14:textId="77777777" w:rsidR="005230E3" w:rsidRPr="00D90CF5" w:rsidRDefault="005230E3" w:rsidP="00F1558C">
            <w:pPr>
              <w:pStyle w:val="Default"/>
              <w:jc w:val="both"/>
              <w:rPr>
                <w:rFonts w:ascii="KaiTi" w:eastAsia="KaiTi" w:hAnsi="KaiTi"/>
                <w:sz w:val="21"/>
                <w:szCs w:val="22"/>
              </w:rPr>
            </w:pPr>
            <w:r w:rsidRPr="00D90CF5">
              <w:rPr>
                <w:rFonts w:ascii="KaiTi" w:eastAsia="KaiTi" w:hAnsi="KaiTi" w:cs="微软雅黑" w:hint="eastAsia"/>
                <w:sz w:val="21"/>
                <w:szCs w:val="22"/>
              </w:rPr>
              <w:t>论文题目</w:t>
            </w:r>
            <w:r w:rsidRPr="00D90CF5">
              <w:rPr>
                <w:rFonts w:ascii="KaiTi" w:eastAsia="KaiTi" w:hAnsi="KaiTi"/>
                <w:sz w:val="21"/>
                <w:szCs w:val="22"/>
              </w:rPr>
              <w:t xml:space="preserve"> </w:t>
            </w:r>
          </w:p>
        </w:tc>
        <w:tc>
          <w:tcPr>
            <w:tcW w:w="987" w:type="dxa"/>
          </w:tcPr>
          <w:p w14:paraId="175E5B89" w14:textId="77777777" w:rsidR="005230E3" w:rsidRPr="00D90CF5" w:rsidRDefault="005230E3" w:rsidP="00F1558C">
            <w:pPr>
              <w:pStyle w:val="Default"/>
              <w:jc w:val="both"/>
              <w:rPr>
                <w:rFonts w:ascii="KaiTi" w:eastAsia="KaiTi" w:hAnsi="KaiTi"/>
                <w:sz w:val="21"/>
                <w:szCs w:val="22"/>
              </w:rPr>
            </w:pPr>
            <w:r w:rsidRPr="00D90CF5">
              <w:rPr>
                <w:rFonts w:ascii="KaiTi" w:eastAsia="KaiTi" w:hAnsi="KaiTi" w:cs="微软雅黑" w:hint="eastAsia"/>
                <w:sz w:val="21"/>
                <w:szCs w:val="22"/>
              </w:rPr>
              <w:t>影响因子</w:t>
            </w:r>
          </w:p>
        </w:tc>
        <w:tc>
          <w:tcPr>
            <w:tcW w:w="1161" w:type="dxa"/>
          </w:tcPr>
          <w:p w14:paraId="19EA67C5" w14:textId="77777777" w:rsidR="005230E3" w:rsidRPr="00D90CF5" w:rsidRDefault="005230E3" w:rsidP="00F1558C">
            <w:pPr>
              <w:pStyle w:val="Default"/>
              <w:jc w:val="both"/>
              <w:rPr>
                <w:rFonts w:ascii="KaiTi" w:eastAsia="KaiTi" w:hAnsi="KaiTi"/>
                <w:sz w:val="21"/>
                <w:szCs w:val="22"/>
              </w:rPr>
            </w:pPr>
            <w:proofErr w:type="spellStart"/>
            <w:r w:rsidRPr="00D90CF5">
              <w:rPr>
                <w:rFonts w:ascii="KaiTi" w:eastAsia="KaiTi" w:hAnsi="KaiTi"/>
                <w:sz w:val="21"/>
                <w:szCs w:val="22"/>
              </w:rPr>
              <w:t>SCImago</w:t>
            </w:r>
            <w:proofErr w:type="spellEnd"/>
            <w:r w:rsidRPr="00D90CF5">
              <w:rPr>
                <w:rFonts w:ascii="KaiTi" w:eastAsia="KaiTi" w:hAnsi="KaiTi"/>
                <w:sz w:val="21"/>
                <w:szCs w:val="22"/>
              </w:rPr>
              <w:t xml:space="preserve"> Quartiles </w:t>
            </w:r>
          </w:p>
        </w:tc>
      </w:tr>
      <w:tr w:rsidR="005230E3" w:rsidRPr="00D90CF5" w14:paraId="4BCE0868" w14:textId="77777777" w:rsidTr="002935B7">
        <w:tc>
          <w:tcPr>
            <w:tcW w:w="6868" w:type="dxa"/>
          </w:tcPr>
          <w:p w14:paraId="775CC7AF" w14:textId="77777777" w:rsidR="005230E3" w:rsidRDefault="005230E3" w:rsidP="00D90CF5">
            <w:pPr>
              <w:rPr>
                <w:rFonts w:ascii="Times New Roman" w:hAnsi="Times New Roman" w:cs="Times New Roman"/>
              </w:rPr>
            </w:pPr>
            <w:r w:rsidRPr="00D90CF5">
              <w:rPr>
                <w:rFonts w:ascii="Times New Roman" w:hAnsi="Times New Roman" w:cs="Times New Roman"/>
                <w:b/>
                <w:bCs/>
              </w:rPr>
              <w:t>Wang, X.</w:t>
            </w:r>
            <w:r w:rsidRPr="00D90CF5">
              <w:rPr>
                <w:rFonts w:ascii="Times New Roman" w:hAnsi="Times New Roman" w:cs="Times New Roman"/>
              </w:rPr>
              <w:t xml:space="preserve">, Zhang, H., Bertone, E., Stewart, R. A., &amp; O’Halloran, K. (2020). Numerical Study of the Hydrodynamic and Sediment Transport Process in a Subtropical Water Reservoir: </w:t>
            </w:r>
            <w:proofErr w:type="gramStart"/>
            <w:r w:rsidRPr="00D90CF5">
              <w:rPr>
                <w:rFonts w:ascii="Times New Roman" w:hAnsi="Times New Roman" w:cs="Times New Roman"/>
              </w:rPr>
              <w:t>the</w:t>
            </w:r>
            <w:proofErr w:type="gramEnd"/>
            <w:r w:rsidRPr="00D90CF5">
              <w:rPr>
                <w:rFonts w:ascii="Times New Roman" w:hAnsi="Times New Roman" w:cs="Times New Roman"/>
              </w:rPr>
              <w:t xml:space="preserve"> Impacts of Storms and Winds. </w:t>
            </w:r>
            <w:r w:rsidRPr="00D90CF5">
              <w:rPr>
                <w:rFonts w:ascii="Times New Roman" w:hAnsi="Times New Roman" w:cs="Times New Roman"/>
                <w:b/>
                <w:bCs/>
              </w:rPr>
              <w:t>Environmental Modelling &amp; Assessment</w:t>
            </w:r>
            <w:r w:rsidRPr="00D90CF5">
              <w:rPr>
                <w:rFonts w:ascii="Times New Roman" w:hAnsi="Times New Roman" w:cs="Times New Roman"/>
              </w:rPr>
              <w:t xml:space="preserve">. </w:t>
            </w:r>
            <w:r w:rsidRPr="00D90CF5">
              <w:rPr>
                <w:rFonts w:ascii="Times New Roman" w:hAnsi="Times New Roman" w:cs="Times New Roman"/>
                <w:u w:val="single"/>
              </w:rPr>
              <w:t>doi:10.1007/s10666-020-09719-5</w:t>
            </w:r>
            <w:r w:rsidRPr="00D90CF5">
              <w:rPr>
                <w:rFonts w:ascii="Times New Roman" w:hAnsi="Times New Roman" w:cs="Times New Roman"/>
              </w:rPr>
              <w:t>.</w:t>
            </w:r>
          </w:p>
          <w:p w14:paraId="0A4A79B0" w14:textId="263C6E36" w:rsidR="00D90CF5" w:rsidRPr="00D90CF5" w:rsidRDefault="00D90CF5" w:rsidP="00D90CF5">
            <w:pPr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987" w:type="dxa"/>
          </w:tcPr>
          <w:p w14:paraId="662AF920" w14:textId="77777777" w:rsidR="005230E3" w:rsidRPr="00D90CF5" w:rsidRDefault="005230E3" w:rsidP="00F1558C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1.634</w:t>
            </w:r>
          </w:p>
        </w:tc>
        <w:tc>
          <w:tcPr>
            <w:tcW w:w="1161" w:type="dxa"/>
          </w:tcPr>
          <w:p w14:paraId="19A43691" w14:textId="77777777" w:rsidR="005230E3" w:rsidRPr="00D90CF5" w:rsidRDefault="005230E3" w:rsidP="00F1558C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Q2</w:t>
            </w:r>
          </w:p>
        </w:tc>
      </w:tr>
      <w:tr w:rsidR="002935B7" w:rsidRPr="00D90CF5" w14:paraId="73FD6D03" w14:textId="77777777" w:rsidTr="002935B7">
        <w:tc>
          <w:tcPr>
            <w:tcW w:w="6868" w:type="dxa"/>
          </w:tcPr>
          <w:p w14:paraId="7953473E" w14:textId="77777777" w:rsidR="002935B7" w:rsidRDefault="002935B7" w:rsidP="00D90CF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90CF5">
              <w:rPr>
                <w:rFonts w:ascii="Times New Roman" w:hAnsi="Times New Roman" w:cs="Times New Roman"/>
                <w:b/>
                <w:bCs/>
              </w:rPr>
              <w:t>Wang, X.</w:t>
            </w:r>
            <w:r w:rsidRPr="00D90CF5">
              <w:rPr>
                <w:rFonts w:ascii="Times New Roman" w:hAnsi="Times New Roman" w:cs="Times New Roman"/>
              </w:rPr>
              <w:t xml:space="preserve">, Zhang, H., Bertone, E., Stewart, R. A., &amp; O’Halloran, K. (2019). Analysis of the mixing processes in a shallow subtropical reservoir and their effects on dissolved organic matter. </w:t>
            </w:r>
            <w:r w:rsidRPr="00D90CF5">
              <w:rPr>
                <w:rFonts w:ascii="Times New Roman" w:hAnsi="Times New Roman" w:cs="Times New Roman"/>
                <w:b/>
                <w:bCs/>
              </w:rPr>
              <w:t>Water</w:t>
            </w:r>
            <w:r w:rsidRPr="00D90CF5">
              <w:rPr>
                <w:rFonts w:ascii="Times New Roman" w:hAnsi="Times New Roman" w:cs="Times New Roman"/>
              </w:rPr>
              <w:t xml:space="preserve">, 11(4), 737. </w:t>
            </w:r>
            <w:hyperlink r:id="rId8" w:history="1">
              <w:r w:rsidR="00D90CF5" w:rsidRPr="00D90CF5">
                <w:rPr>
                  <w:rStyle w:val="a3"/>
                  <w:rFonts w:ascii="Times New Roman" w:eastAsia="KaiTi" w:hAnsi="Times New Roman" w:cs="Times New Roman"/>
                  <w:sz w:val="21"/>
                </w:rPr>
                <w:t>https://doi.org/10.3390/w11040737</w:t>
              </w:r>
            </w:hyperlink>
            <w:r w:rsidRPr="00D90CF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EDA404F" w14:textId="3D657C03" w:rsidR="00D90CF5" w:rsidRPr="00D90CF5" w:rsidRDefault="00D90CF5" w:rsidP="00D90CF5">
            <w:pPr>
              <w:rPr>
                <w:rFonts w:ascii="Times New Roman" w:hAnsi="Times New Roman" w:cs="Times New Roman" w:hint="eastAsia"/>
                <w:color w:val="000000" w:themeColor="text1"/>
              </w:rPr>
            </w:pPr>
          </w:p>
        </w:tc>
        <w:tc>
          <w:tcPr>
            <w:tcW w:w="987" w:type="dxa"/>
          </w:tcPr>
          <w:p w14:paraId="05E1E2FB" w14:textId="4390ACF5" w:rsidR="002935B7" w:rsidRPr="00D90CF5" w:rsidRDefault="002935B7" w:rsidP="002935B7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2.544</w:t>
            </w:r>
          </w:p>
        </w:tc>
        <w:tc>
          <w:tcPr>
            <w:tcW w:w="1161" w:type="dxa"/>
          </w:tcPr>
          <w:p w14:paraId="45CD6736" w14:textId="20480953" w:rsidR="002935B7" w:rsidRPr="00D90CF5" w:rsidRDefault="002935B7" w:rsidP="002935B7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Q1</w:t>
            </w:r>
          </w:p>
        </w:tc>
      </w:tr>
      <w:tr w:rsidR="002935B7" w:rsidRPr="00D90CF5" w14:paraId="5F65DB16" w14:textId="77777777" w:rsidTr="002935B7">
        <w:tc>
          <w:tcPr>
            <w:tcW w:w="6868" w:type="dxa"/>
          </w:tcPr>
          <w:p w14:paraId="779577B1" w14:textId="77777777" w:rsidR="002935B7" w:rsidRDefault="00D90CF5" w:rsidP="00D90CF5">
            <w:pPr>
              <w:rPr>
                <w:rFonts w:ascii="Times New Roman" w:eastAsia="KaiTi" w:hAnsi="Times New Roman" w:cs="Times New Roman"/>
                <w:bCs/>
                <w:sz w:val="21"/>
              </w:rPr>
            </w:pPr>
            <w:r w:rsidRPr="00D90CF5">
              <w:rPr>
                <w:rFonts w:ascii="Times New Roman" w:eastAsia="KaiTi" w:hAnsi="Times New Roman" w:cs="Times New Roman"/>
                <w:b/>
                <w:bCs/>
                <w:sz w:val="21"/>
              </w:rPr>
              <w:t>Wang, X.</w:t>
            </w:r>
            <w:r w:rsidRPr="00D90CF5">
              <w:rPr>
                <w:rFonts w:ascii="Times New Roman" w:eastAsia="KaiTi" w:hAnsi="Times New Roman" w:cs="Times New Roman"/>
                <w:bCs/>
                <w:sz w:val="21"/>
              </w:rPr>
              <w:t>, Zhang, H., Bertone, E., Stewart, R. A., and Hughes, S. P. (2021), Coupled data-driven and process-based model for fluorescent dissolved organic matter prediction in a shallow subtropical reservoir, Environmental Modelling &amp; Software, 141, 105053.</w:t>
            </w:r>
          </w:p>
          <w:p w14:paraId="3A254C4F" w14:textId="0AE112A8" w:rsidR="00D90CF5" w:rsidRPr="00D90CF5" w:rsidRDefault="00D90CF5" w:rsidP="00D90CF5">
            <w:pPr>
              <w:rPr>
                <w:rFonts w:ascii="Times New Roman" w:eastAsia="KaiTi" w:hAnsi="Times New Roman" w:cs="Times New Roman" w:hint="eastAsia"/>
                <w:bCs/>
                <w:sz w:val="21"/>
              </w:rPr>
            </w:pPr>
          </w:p>
        </w:tc>
        <w:tc>
          <w:tcPr>
            <w:tcW w:w="987" w:type="dxa"/>
          </w:tcPr>
          <w:p w14:paraId="43ED33F6" w14:textId="29974E67" w:rsidR="002935B7" w:rsidRPr="00D90CF5" w:rsidRDefault="002935B7" w:rsidP="002935B7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4.807</w:t>
            </w:r>
          </w:p>
        </w:tc>
        <w:tc>
          <w:tcPr>
            <w:tcW w:w="1161" w:type="dxa"/>
          </w:tcPr>
          <w:p w14:paraId="7DEF4638" w14:textId="2CA79FB5" w:rsidR="002935B7" w:rsidRPr="00D90CF5" w:rsidRDefault="002935B7" w:rsidP="002935B7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Q1</w:t>
            </w:r>
          </w:p>
        </w:tc>
      </w:tr>
      <w:tr w:rsidR="002935B7" w:rsidRPr="00D90CF5" w14:paraId="2897BF44" w14:textId="77777777" w:rsidTr="002935B7">
        <w:tc>
          <w:tcPr>
            <w:tcW w:w="6868" w:type="dxa"/>
          </w:tcPr>
          <w:p w14:paraId="5B2DF3D9" w14:textId="77777777" w:rsidR="002935B7" w:rsidRDefault="00D90CF5" w:rsidP="00D90CF5">
            <w:pPr>
              <w:rPr>
                <w:rFonts w:ascii="Times New Roman" w:eastAsia="KaiTi" w:hAnsi="Times New Roman" w:cs="Times New Roman"/>
                <w:bCs/>
                <w:sz w:val="21"/>
              </w:rPr>
            </w:pPr>
            <w:r w:rsidRPr="00D90CF5">
              <w:rPr>
                <w:rFonts w:ascii="Times New Roman" w:eastAsia="KaiTi" w:hAnsi="Times New Roman" w:cs="Times New Roman"/>
                <w:b/>
                <w:bCs/>
                <w:sz w:val="21"/>
              </w:rPr>
              <w:t>Wang, X</w:t>
            </w:r>
            <w:r w:rsidRPr="00D90CF5">
              <w:rPr>
                <w:rFonts w:ascii="Times New Roman" w:eastAsia="KaiTi" w:hAnsi="Times New Roman" w:cs="Times New Roman"/>
                <w:bCs/>
                <w:sz w:val="21"/>
              </w:rPr>
              <w:t>., Zhang, H., Bertone, E., Stewart, R. A., and Hughes, S. P. (2022), Hybrid three-dimensional modelling for reservoir fluorescent dissolved organic matter risk assessment, Inland</w:t>
            </w:r>
            <w:r w:rsidRPr="00D90CF5">
              <w:rPr>
                <w:rFonts w:ascii="Times New Roman" w:eastAsia="KaiTi" w:hAnsi="Times New Roman" w:cs="Times New Roman"/>
                <w:bCs/>
                <w:sz w:val="21"/>
              </w:rPr>
              <w:t xml:space="preserve"> </w:t>
            </w:r>
            <w:r w:rsidRPr="00D90CF5">
              <w:rPr>
                <w:rFonts w:ascii="Times New Roman" w:eastAsia="KaiTi" w:hAnsi="Times New Roman" w:cs="Times New Roman"/>
                <w:bCs/>
                <w:sz w:val="21"/>
              </w:rPr>
              <w:t>Waters, 1-35.</w:t>
            </w:r>
          </w:p>
          <w:p w14:paraId="6192C7DC" w14:textId="3C1DB823" w:rsidR="00D90CF5" w:rsidRPr="00D90CF5" w:rsidRDefault="00D90CF5" w:rsidP="00D90CF5">
            <w:pPr>
              <w:rPr>
                <w:rFonts w:ascii="Times New Roman" w:eastAsia="KaiTi" w:hAnsi="Times New Roman" w:cs="Times New Roman" w:hint="eastAsia"/>
                <w:bCs/>
                <w:sz w:val="21"/>
              </w:rPr>
            </w:pPr>
          </w:p>
        </w:tc>
        <w:tc>
          <w:tcPr>
            <w:tcW w:w="987" w:type="dxa"/>
          </w:tcPr>
          <w:p w14:paraId="570A4033" w14:textId="75B0A1CE" w:rsidR="002935B7" w:rsidRPr="00D90CF5" w:rsidRDefault="00D90CF5" w:rsidP="002935B7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>
              <w:rPr>
                <w:rFonts w:ascii="KaiTi" w:eastAsia="KaiTi" w:hAnsi="KaiTi" w:cs="Times New Roman"/>
                <w:sz w:val="21"/>
              </w:rPr>
              <w:t>2.301</w:t>
            </w:r>
          </w:p>
        </w:tc>
        <w:tc>
          <w:tcPr>
            <w:tcW w:w="1161" w:type="dxa"/>
          </w:tcPr>
          <w:p w14:paraId="3F4DD957" w14:textId="190EC91C" w:rsidR="002935B7" w:rsidRPr="00D90CF5" w:rsidRDefault="002935B7" w:rsidP="002935B7">
            <w:pPr>
              <w:spacing w:line="360" w:lineRule="auto"/>
              <w:rPr>
                <w:rFonts w:ascii="KaiTi" w:eastAsia="KaiTi" w:hAnsi="KaiTi" w:cs="Times New Roman"/>
                <w:sz w:val="21"/>
              </w:rPr>
            </w:pPr>
            <w:r w:rsidRPr="00D90CF5">
              <w:rPr>
                <w:rFonts w:ascii="KaiTi" w:eastAsia="KaiTi" w:hAnsi="KaiTi" w:cs="Times New Roman"/>
                <w:sz w:val="21"/>
              </w:rPr>
              <w:t>Q1</w:t>
            </w:r>
          </w:p>
        </w:tc>
      </w:tr>
    </w:tbl>
    <w:p w14:paraId="37A71B1E" w14:textId="77777777" w:rsidR="005230E3" w:rsidRPr="00D90CF5" w:rsidRDefault="005230E3" w:rsidP="005230E3">
      <w:pPr>
        <w:rPr>
          <w:rFonts w:ascii="KaiTi" w:eastAsia="KaiTi" w:hAnsi="KaiTi" w:cs="微软雅黑"/>
          <w:b/>
          <w:bCs/>
          <w:sz w:val="24"/>
          <w:szCs w:val="24"/>
          <w:u w:val="single"/>
        </w:rPr>
      </w:pPr>
    </w:p>
    <w:p w14:paraId="0E107D5C" w14:textId="080DC6D3" w:rsidR="005230E3" w:rsidRPr="00D90CF5" w:rsidRDefault="005230E3" w:rsidP="005230E3">
      <w:pPr>
        <w:rPr>
          <w:rFonts w:ascii="KaiTi" w:eastAsia="KaiTi" w:hAnsi="KaiTi" w:cs="微软雅黑"/>
          <w:b/>
          <w:bCs/>
          <w:sz w:val="24"/>
          <w:szCs w:val="24"/>
          <w:u w:val="single"/>
        </w:rPr>
      </w:pPr>
      <w:r w:rsidRPr="00D90CF5">
        <w:rPr>
          <w:rFonts w:ascii="KaiTi" w:eastAsia="KaiTi" w:hAnsi="KaiTi" w:cs="微软雅黑" w:hint="eastAsia"/>
          <w:b/>
          <w:bCs/>
          <w:sz w:val="24"/>
          <w:szCs w:val="24"/>
          <w:u w:val="single"/>
        </w:rPr>
        <w:t>会议论文</w:t>
      </w:r>
    </w:p>
    <w:p w14:paraId="3E69790C" w14:textId="77777777" w:rsidR="00B2596D" w:rsidRPr="001D53E6" w:rsidRDefault="00B2596D" w:rsidP="00B2596D">
      <w:pPr>
        <w:spacing w:line="360" w:lineRule="auto"/>
        <w:rPr>
          <w:rFonts w:ascii="Times New Roman" w:eastAsia="KaiTi" w:hAnsi="Times New Roman" w:cs="Times New Roman"/>
          <w:sz w:val="21"/>
        </w:rPr>
      </w:pPr>
      <w:r w:rsidRPr="001D53E6">
        <w:rPr>
          <w:rFonts w:ascii="Times New Roman" w:eastAsia="KaiTi" w:hAnsi="Times New Roman" w:cs="Times New Roman"/>
          <w:b/>
          <w:bCs/>
          <w:sz w:val="21"/>
        </w:rPr>
        <w:lastRenderedPageBreak/>
        <w:t>Wang, X</w:t>
      </w:r>
      <w:r w:rsidRPr="001D53E6">
        <w:rPr>
          <w:rFonts w:ascii="Times New Roman" w:eastAsia="KaiTi" w:hAnsi="Times New Roman" w:cs="Times New Roman"/>
          <w:sz w:val="21"/>
        </w:rPr>
        <w:t>., Zhang, H., Bertone, E., Stewart, R. A., &amp; O’Halloran, K. (2018). Analysis of the mixing in the shallow and subtropical Tingalpa Reservoir, Australia. Paper presented at the 2rd International Symposium on Hydraulic Modelling and Measuring Technology Congress, Nanjing, China.</w:t>
      </w:r>
    </w:p>
    <w:p w14:paraId="6F5584B8" w14:textId="77777777" w:rsidR="00B2596D" w:rsidRPr="001D53E6" w:rsidRDefault="00B2596D" w:rsidP="00B2596D">
      <w:pPr>
        <w:spacing w:line="360" w:lineRule="auto"/>
        <w:rPr>
          <w:rFonts w:ascii="Times New Roman" w:eastAsia="KaiTi" w:hAnsi="Times New Roman" w:cs="Times New Roman"/>
          <w:sz w:val="21"/>
        </w:rPr>
      </w:pPr>
    </w:p>
    <w:p w14:paraId="3ED16BFF" w14:textId="77777777" w:rsidR="00B2596D" w:rsidRPr="001D53E6" w:rsidRDefault="00B2596D" w:rsidP="00B2596D">
      <w:pPr>
        <w:spacing w:line="360" w:lineRule="auto"/>
        <w:rPr>
          <w:rFonts w:ascii="Times New Roman" w:eastAsia="KaiTi" w:hAnsi="Times New Roman" w:cs="Times New Roman"/>
          <w:sz w:val="21"/>
        </w:rPr>
      </w:pPr>
      <w:r w:rsidRPr="001D53E6">
        <w:rPr>
          <w:rFonts w:ascii="Times New Roman" w:eastAsia="KaiTi" w:hAnsi="Times New Roman" w:cs="Times New Roman"/>
          <w:b/>
          <w:bCs/>
          <w:sz w:val="21"/>
        </w:rPr>
        <w:t>Wang, X</w:t>
      </w:r>
      <w:r w:rsidRPr="001D53E6">
        <w:rPr>
          <w:rFonts w:ascii="Times New Roman" w:eastAsia="KaiTi" w:hAnsi="Times New Roman" w:cs="Times New Roman"/>
          <w:sz w:val="21"/>
        </w:rPr>
        <w:t>., Zhang, H., Bertone, E., Stewart, R. A., &amp; O’Halloran, K. (2020). Numerical study of hydrodynamic and sediment transport process in a subtropical water reservoir. Paper presented at the 7th International Conference on Flood and Urban Water Management, Valencia, Spain [Accepted January 2020].</w:t>
      </w:r>
      <w:bookmarkStart w:id="0" w:name="_GoBack"/>
      <w:bookmarkEnd w:id="0"/>
    </w:p>
    <w:p w14:paraId="2D5F5C6C" w14:textId="597165C3" w:rsidR="00B2596D" w:rsidRPr="00D90CF5" w:rsidRDefault="00B2596D">
      <w:pPr>
        <w:rPr>
          <w:rFonts w:ascii="KaiTi" w:eastAsia="KaiTi" w:hAnsi="KaiTi" w:cs="Times New Roman"/>
          <w:b/>
          <w:bCs/>
          <w:sz w:val="21"/>
        </w:rPr>
      </w:pPr>
    </w:p>
    <w:p w14:paraId="74334B21" w14:textId="20C0068A" w:rsidR="0017095F" w:rsidRPr="00D90CF5" w:rsidRDefault="0017095F" w:rsidP="0017095F">
      <w:pPr>
        <w:pStyle w:val="a6"/>
        <w:numPr>
          <w:ilvl w:val="0"/>
          <w:numId w:val="5"/>
        </w:numPr>
        <w:rPr>
          <w:rFonts w:ascii="KaiTi" w:eastAsia="KaiTi" w:hAnsi="KaiTi"/>
          <w:b/>
          <w:bCs/>
          <w:sz w:val="28"/>
          <w:szCs w:val="28"/>
        </w:rPr>
      </w:pPr>
      <w:r w:rsidRPr="00D90CF5">
        <w:rPr>
          <w:rFonts w:ascii="KaiTi" w:eastAsia="KaiTi" w:hAnsi="KaiTi" w:cs="微软雅黑" w:hint="eastAsia"/>
          <w:b/>
          <w:bCs/>
          <w:sz w:val="28"/>
          <w:szCs w:val="28"/>
        </w:rPr>
        <w:t>其他技能与能力</w:t>
      </w:r>
    </w:p>
    <w:p w14:paraId="0A4C8FA7" w14:textId="0D416DE1" w:rsidR="001A3244" w:rsidRPr="00D90CF5" w:rsidRDefault="001A3244" w:rsidP="001A3244">
      <w:pPr>
        <w:pStyle w:val="a6"/>
        <w:numPr>
          <w:ilvl w:val="0"/>
          <w:numId w:val="15"/>
        </w:numPr>
        <w:spacing w:line="360" w:lineRule="auto"/>
        <w:ind w:left="714" w:hanging="357"/>
        <w:rPr>
          <w:rFonts w:ascii="KaiTi" w:eastAsia="KaiTi" w:hAnsi="KaiTi" w:cs="微软雅黑"/>
        </w:rPr>
      </w:pPr>
      <w:r w:rsidRPr="00D90CF5">
        <w:rPr>
          <w:rFonts w:ascii="KaiTi" w:eastAsia="KaiTi" w:hAnsi="KaiTi" w:cs="微软雅黑" w:hint="eastAsia"/>
        </w:rPr>
        <w:t>水质测量以及数据分析；</w:t>
      </w:r>
    </w:p>
    <w:p w14:paraId="362FADE5" w14:textId="16157594" w:rsidR="001A3244" w:rsidRPr="00D90CF5" w:rsidRDefault="001A3244" w:rsidP="001A3244">
      <w:pPr>
        <w:pStyle w:val="a6"/>
        <w:numPr>
          <w:ilvl w:val="0"/>
          <w:numId w:val="15"/>
        </w:numPr>
        <w:spacing w:line="360" w:lineRule="auto"/>
        <w:ind w:left="714" w:hanging="357"/>
        <w:rPr>
          <w:rFonts w:ascii="KaiTi" w:eastAsia="KaiTi" w:hAnsi="KaiTi" w:cs="微软雅黑"/>
        </w:rPr>
      </w:pPr>
      <w:r w:rsidRPr="00D90CF5">
        <w:rPr>
          <w:rFonts w:ascii="KaiTi" w:eastAsia="KaiTi" w:hAnsi="KaiTi" w:cs="微软雅黑" w:hint="eastAsia"/>
        </w:rPr>
        <w:t>熟练运用软件MATLAB建立数值模型；</w:t>
      </w:r>
    </w:p>
    <w:p w14:paraId="5E2EF4D2" w14:textId="47241BF1" w:rsidR="001A3244" w:rsidRPr="00D90CF5" w:rsidRDefault="001A3244" w:rsidP="001A3244">
      <w:pPr>
        <w:pStyle w:val="a6"/>
        <w:numPr>
          <w:ilvl w:val="0"/>
          <w:numId w:val="15"/>
        </w:numPr>
        <w:spacing w:line="360" w:lineRule="auto"/>
        <w:ind w:left="714" w:hanging="357"/>
        <w:rPr>
          <w:rFonts w:ascii="KaiTi" w:eastAsia="KaiTi" w:hAnsi="KaiTi" w:cs="微软雅黑"/>
        </w:rPr>
      </w:pPr>
      <w:r w:rsidRPr="00D90CF5">
        <w:rPr>
          <w:rFonts w:ascii="KaiTi" w:eastAsia="KaiTi" w:hAnsi="KaiTi" w:cs="微软雅黑" w:hint="eastAsia"/>
        </w:rPr>
        <w:t>熟练使用软件MIKE ZERO建立水动力模型；</w:t>
      </w:r>
    </w:p>
    <w:p w14:paraId="4A72F2D5" w14:textId="6E471C17" w:rsidR="001A3244" w:rsidRPr="00D90CF5" w:rsidRDefault="00D90CF5" w:rsidP="001A3244">
      <w:pPr>
        <w:pStyle w:val="a6"/>
        <w:numPr>
          <w:ilvl w:val="0"/>
          <w:numId w:val="15"/>
        </w:numPr>
        <w:spacing w:line="360" w:lineRule="auto"/>
        <w:ind w:left="714" w:hanging="357"/>
        <w:rPr>
          <w:rFonts w:ascii="KaiTi" w:eastAsia="KaiTi" w:hAnsi="KaiTi" w:cs="微软雅黑"/>
        </w:rPr>
      </w:pPr>
      <w:r>
        <w:rPr>
          <w:rFonts w:ascii="KaiTi" w:eastAsia="KaiTi" w:hAnsi="KaiTi" w:cs="微软雅黑" w:hint="eastAsia"/>
        </w:rPr>
        <w:t>海洋、湖泊</w:t>
      </w:r>
      <w:r w:rsidR="001A3244" w:rsidRPr="00D90CF5">
        <w:rPr>
          <w:rFonts w:ascii="KaiTi" w:eastAsia="KaiTi" w:hAnsi="KaiTi" w:cs="微软雅黑" w:hint="eastAsia"/>
        </w:rPr>
        <w:t>深度探测，数据分析；</w:t>
      </w:r>
    </w:p>
    <w:p w14:paraId="5A46B38E" w14:textId="61AED537" w:rsidR="001A3244" w:rsidRPr="00D90CF5" w:rsidRDefault="001A3244" w:rsidP="001A3244">
      <w:pPr>
        <w:pStyle w:val="a6"/>
        <w:numPr>
          <w:ilvl w:val="0"/>
          <w:numId w:val="15"/>
        </w:numPr>
        <w:spacing w:line="360" w:lineRule="auto"/>
        <w:ind w:left="714" w:hanging="357"/>
        <w:rPr>
          <w:rFonts w:ascii="KaiTi" w:eastAsia="KaiTi" w:hAnsi="KaiTi" w:cs="微软雅黑"/>
        </w:rPr>
      </w:pPr>
      <w:r w:rsidRPr="00D90CF5">
        <w:rPr>
          <w:rFonts w:ascii="KaiTi" w:eastAsia="KaiTi" w:hAnsi="KaiTi" w:cs="微软雅黑" w:hint="eastAsia"/>
        </w:rPr>
        <w:t>使用YSI水质垂直剖面自动监测系统检测湖泊水质，数据输出，数据分析以及撰写报告；</w:t>
      </w:r>
    </w:p>
    <w:p w14:paraId="5200B21D" w14:textId="3143AC7B" w:rsidR="001A3244" w:rsidRPr="00D90CF5" w:rsidRDefault="001A3244" w:rsidP="001A3244">
      <w:pPr>
        <w:pStyle w:val="a6"/>
        <w:numPr>
          <w:ilvl w:val="0"/>
          <w:numId w:val="15"/>
        </w:numPr>
        <w:spacing w:line="360" w:lineRule="auto"/>
        <w:ind w:left="714" w:hanging="357"/>
        <w:rPr>
          <w:rFonts w:ascii="KaiTi" w:eastAsia="KaiTi" w:hAnsi="KaiTi"/>
        </w:rPr>
      </w:pPr>
      <w:r w:rsidRPr="00D90CF5">
        <w:rPr>
          <w:rFonts w:ascii="KaiTi" w:eastAsia="KaiTi" w:hAnsi="KaiTi" w:cs="微软雅黑" w:hint="eastAsia"/>
        </w:rPr>
        <w:t>良好的英语沟通和英文写作技能</w:t>
      </w:r>
      <w:r w:rsidRPr="00D90CF5">
        <w:rPr>
          <w:rFonts w:ascii="KaiTi" w:eastAsia="KaiTi" w:hAnsi="KaiTi" w:hint="eastAsia"/>
        </w:rPr>
        <w:t xml:space="preserve"> </w:t>
      </w:r>
      <w:r w:rsidRPr="00D90CF5">
        <w:rPr>
          <w:rFonts w:ascii="KaiTi" w:eastAsia="KaiTi" w:hAnsi="KaiTi" w:cs="微软雅黑" w:hint="eastAsia"/>
        </w:rPr>
        <w:t>；</w:t>
      </w:r>
    </w:p>
    <w:p w14:paraId="7FBDEF07" w14:textId="52CFF3D5" w:rsidR="001A3244" w:rsidRPr="00D90CF5" w:rsidRDefault="001A3244" w:rsidP="001A3244">
      <w:pPr>
        <w:pStyle w:val="a6"/>
        <w:numPr>
          <w:ilvl w:val="0"/>
          <w:numId w:val="15"/>
        </w:numPr>
        <w:spacing w:line="360" w:lineRule="auto"/>
        <w:ind w:left="714" w:hanging="357"/>
        <w:rPr>
          <w:rFonts w:ascii="KaiTi" w:eastAsia="KaiTi" w:hAnsi="KaiTi"/>
        </w:rPr>
      </w:pPr>
      <w:r w:rsidRPr="00D90CF5">
        <w:rPr>
          <w:rFonts w:ascii="KaiTi" w:eastAsia="KaiTi" w:hAnsi="KaiTi" w:cs="微软雅黑" w:hint="eastAsia"/>
        </w:rPr>
        <w:t>出色团队合作能力和项目管理能力。</w:t>
      </w:r>
    </w:p>
    <w:p w14:paraId="3824FFB5" w14:textId="77777777" w:rsidR="001A3244" w:rsidRPr="00D90CF5" w:rsidRDefault="001A3244" w:rsidP="001A3244">
      <w:pPr>
        <w:rPr>
          <w:rFonts w:ascii="KaiTi" w:eastAsia="KaiTi" w:hAnsi="KaiTi"/>
        </w:rPr>
      </w:pPr>
    </w:p>
    <w:p w14:paraId="09FE295D" w14:textId="77777777" w:rsidR="0017095F" w:rsidRPr="00D90CF5" w:rsidRDefault="0017095F" w:rsidP="0017095F">
      <w:pPr>
        <w:pStyle w:val="a6"/>
        <w:numPr>
          <w:ilvl w:val="0"/>
          <w:numId w:val="5"/>
        </w:numPr>
        <w:rPr>
          <w:rFonts w:ascii="KaiTi" w:eastAsia="KaiTi" w:hAnsi="KaiTi" w:cs="微软雅黑"/>
          <w:b/>
          <w:bCs/>
          <w:sz w:val="28"/>
          <w:szCs w:val="28"/>
        </w:rPr>
      </w:pPr>
      <w:r w:rsidRPr="00D90CF5">
        <w:rPr>
          <w:rFonts w:ascii="KaiTi" w:eastAsia="KaiTi" w:hAnsi="KaiTi" w:cs="微软雅黑" w:hint="eastAsia"/>
          <w:b/>
          <w:bCs/>
          <w:sz w:val="28"/>
          <w:szCs w:val="28"/>
        </w:rPr>
        <w:t>推荐人</w:t>
      </w:r>
    </w:p>
    <w:p w14:paraId="76859106" w14:textId="77777777" w:rsidR="0017095F" w:rsidRPr="00D90CF5" w:rsidRDefault="0017095F" w:rsidP="0017095F">
      <w:pPr>
        <w:rPr>
          <w:rFonts w:ascii="KaiTi" w:eastAsia="KaiTi" w:hAnsi="KaiTi" w:cs="Times New Roman"/>
          <w:color w:val="2A2A2A"/>
          <w:sz w:val="21"/>
        </w:rPr>
      </w:pPr>
      <w:r w:rsidRPr="00D90CF5">
        <w:rPr>
          <w:rFonts w:ascii="KaiTi" w:eastAsia="KaiTi" w:hAnsi="KaiTi" w:cs="Times New Roman"/>
          <w:sz w:val="21"/>
        </w:rPr>
        <w:t xml:space="preserve">Griffith University, </w:t>
      </w:r>
      <w:r w:rsidRPr="00D90CF5">
        <w:rPr>
          <w:rFonts w:ascii="KaiTi" w:eastAsia="KaiTi" w:hAnsi="KaiTi" w:cs="Times New Roman" w:hint="eastAsia"/>
          <w:sz w:val="21"/>
        </w:rPr>
        <w:t>联系人</w:t>
      </w:r>
      <w:r w:rsidRPr="00D90CF5">
        <w:rPr>
          <w:rFonts w:ascii="KaiTi" w:eastAsia="KaiTi" w:hAnsi="KaiTi" w:cs="Times New Roman"/>
          <w:sz w:val="21"/>
        </w:rPr>
        <w:t xml:space="preserve">: Prof Hong Zhang, email: </w:t>
      </w:r>
      <w:hyperlink r:id="rId9" w:history="1">
        <w:r w:rsidRPr="00D90CF5">
          <w:rPr>
            <w:rStyle w:val="a3"/>
            <w:rFonts w:ascii="KaiTi" w:eastAsia="KaiTi" w:hAnsi="KaiTi" w:cs="Times New Roman"/>
            <w:sz w:val="21"/>
          </w:rPr>
          <w:t>Hong.Zhang@griffith.edu.au</w:t>
        </w:r>
      </w:hyperlink>
      <w:r w:rsidRPr="00D90CF5">
        <w:rPr>
          <w:rFonts w:ascii="KaiTi" w:eastAsia="KaiTi" w:hAnsi="KaiTi" w:cs="Times New Roman"/>
          <w:sz w:val="21"/>
        </w:rPr>
        <w:t xml:space="preserve">; Tel. </w:t>
      </w:r>
      <w:r w:rsidRPr="00D90CF5">
        <w:rPr>
          <w:rFonts w:ascii="KaiTi" w:eastAsia="KaiTi" w:hAnsi="KaiTi" w:cs="Times New Roman"/>
          <w:color w:val="2A2A2A"/>
          <w:sz w:val="21"/>
        </w:rPr>
        <w:t>(07) 555 29015;</w:t>
      </w:r>
    </w:p>
    <w:p w14:paraId="7D1994E1" w14:textId="77777777" w:rsidR="0017095F" w:rsidRPr="00D90CF5" w:rsidRDefault="0017095F" w:rsidP="0017095F">
      <w:pPr>
        <w:rPr>
          <w:rFonts w:ascii="KaiTi" w:eastAsia="KaiTi" w:hAnsi="KaiTi" w:cs="Times New Roman"/>
          <w:color w:val="2A2A2A"/>
          <w:sz w:val="21"/>
        </w:rPr>
      </w:pPr>
      <w:r w:rsidRPr="00D90CF5">
        <w:rPr>
          <w:rFonts w:ascii="KaiTi" w:eastAsia="KaiTi" w:hAnsi="KaiTi" w:cs="Times New Roman"/>
          <w:sz w:val="21"/>
        </w:rPr>
        <w:t xml:space="preserve">Griffith University, </w:t>
      </w:r>
      <w:r w:rsidRPr="00D90CF5">
        <w:rPr>
          <w:rFonts w:ascii="KaiTi" w:eastAsia="KaiTi" w:hAnsi="KaiTi" w:cs="Times New Roman" w:hint="eastAsia"/>
          <w:sz w:val="21"/>
        </w:rPr>
        <w:t>联系人</w:t>
      </w:r>
      <w:r w:rsidRPr="00D90CF5">
        <w:rPr>
          <w:rFonts w:ascii="KaiTi" w:eastAsia="KaiTi" w:hAnsi="KaiTi" w:cs="Times New Roman"/>
          <w:sz w:val="21"/>
        </w:rPr>
        <w:t xml:space="preserve">: Dr </w:t>
      </w:r>
      <w:proofErr w:type="spellStart"/>
      <w:r w:rsidRPr="00D90CF5">
        <w:rPr>
          <w:rFonts w:ascii="KaiTi" w:eastAsia="KaiTi" w:hAnsi="KaiTi" w:cs="Times New Roman"/>
          <w:sz w:val="21"/>
        </w:rPr>
        <w:t>Edorado</w:t>
      </w:r>
      <w:proofErr w:type="spellEnd"/>
      <w:r w:rsidRPr="00D90CF5">
        <w:rPr>
          <w:rFonts w:ascii="KaiTi" w:eastAsia="KaiTi" w:hAnsi="KaiTi" w:cs="Times New Roman"/>
          <w:sz w:val="21"/>
        </w:rPr>
        <w:t xml:space="preserve"> Bertone, email: </w:t>
      </w:r>
      <w:r w:rsidRPr="00D90CF5">
        <w:rPr>
          <w:rFonts w:ascii="KaiTi" w:eastAsia="KaiTi" w:hAnsi="KaiTi" w:cs="Times New Roman"/>
          <w:color w:val="2A2A2A"/>
          <w:sz w:val="21"/>
        </w:rPr>
        <w:t>e.bertone@griffith.edu.au</w:t>
      </w:r>
      <w:r w:rsidRPr="00D90CF5">
        <w:rPr>
          <w:rFonts w:ascii="KaiTi" w:eastAsia="KaiTi" w:hAnsi="KaiTi" w:cs="Times New Roman"/>
          <w:sz w:val="21"/>
        </w:rPr>
        <w:t xml:space="preserve">; Tel. </w:t>
      </w:r>
      <w:r w:rsidRPr="00D90CF5">
        <w:rPr>
          <w:rFonts w:ascii="KaiTi" w:eastAsia="KaiTi" w:hAnsi="KaiTi" w:cs="Times New Roman"/>
          <w:color w:val="2A2A2A"/>
          <w:sz w:val="21"/>
        </w:rPr>
        <w:t>(07) 555 28574;</w:t>
      </w:r>
    </w:p>
    <w:p w14:paraId="0C829E43" w14:textId="0BBBCB80" w:rsidR="0017095F" w:rsidRPr="00D90CF5" w:rsidRDefault="00D90CF5">
      <w:pPr>
        <w:rPr>
          <w:rFonts w:ascii="KaiTi" w:eastAsia="KaiTi" w:hAnsi="KaiTi" w:cs="Times New Roman"/>
          <w:bCs/>
          <w:sz w:val="21"/>
        </w:rPr>
      </w:pPr>
      <w:proofErr w:type="spellStart"/>
      <w:r w:rsidRPr="00D90CF5">
        <w:rPr>
          <w:rFonts w:ascii="KaiTi" w:eastAsia="KaiTi" w:hAnsi="KaiTi" w:cs="Times New Roman"/>
          <w:bCs/>
          <w:sz w:val="21"/>
        </w:rPr>
        <w:t>Hohai</w:t>
      </w:r>
      <w:proofErr w:type="spellEnd"/>
      <w:r w:rsidRPr="00D90CF5">
        <w:rPr>
          <w:rFonts w:ascii="KaiTi" w:eastAsia="KaiTi" w:hAnsi="KaiTi" w:cs="Times New Roman"/>
          <w:bCs/>
          <w:sz w:val="21"/>
        </w:rPr>
        <w:t xml:space="preserve"> </w:t>
      </w:r>
      <w:proofErr w:type="spellStart"/>
      <w:r w:rsidRPr="00D90CF5">
        <w:rPr>
          <w:rFonts w:ascii="KaiTi" w:eastAsia="KaiTi" w:hAnsi="KaiTi" w:cs="Times New Roman"/>
          <w:bCs/>
          <w:sz w:val="21"/>
        </w:rPr>
        <w:t>Univeristy</w:t>
      </w:r>
      <w:proofErr w:type="spellEnd"/>
      <w:r w:rsidRPr="00D90CF5">
        <w:rPr>
          <w:rFonts w:ascii="KaiTi" w:eastAsia="KaiTi" w:hAnsi="KaiTi" w:cs="Times New Roman"/>
          <w:bCs/>
          <w:sz w:val="21"/>
        </w:rPr>
        <w:t xml:space="preserve">, </w:t>
      </w:r>
      <w:r w:rsidRPr="00D90CF5">
        <w:rPr>
          <w:rFonts w:ascii="KaiTi" w:eastAsia="KaiTi" w:hAnsi="KaiTi" w:cs="Times New Roman" w:hint="eastAsia"/>
          <w:bCs/>
          <w:sz w:val="21"/>
        </w:rPr>
        <w:t>联系人： Prof</w:t>
      </w:r>
      <w:r w:rsidRPr="00D90CF5">
        <w:rPr>
          <w:rFonts w:ascii="KaiTi" w:eastAsia="KaiTi" w:hAnsi="KaiTi" w:cs="Times New Roman"/>
          <w:bCs/>
          <w:sz w:val="21"/>
        </w:rPr>
        <w:t xml:space="preserve"> </w:t>
      </w:r>
      <w:r w:rsidRPr="00D90CF5">
        <w:rPr>
          <w:rFonts w:ascii="KaiTi" w:eastAsia="KaiTi" w:hAnsi="KaiTi" w:cs="Times New Roman" w:hint="eastAsia"/>
          <w:bCs/>
          <w:sz w:val="21"/>
        </w:rPr>
        <w:t>Pei</w:t>
      </w:r>
      <w:r w:rsidRPr="00D90CF5">
        <w:rPr>
          <w:rFonts w:ascii="KaiTi" w:eastAsia="KaiTi" w:hAnsi="KaiTi" w:cs="Times New Roman"/>
          <w:bCs/>
          <w:sz w:val="21"/>
        </w:rPr>
        <w:t xml:space="preserve"> </w:t>
      </w:r>
      <w:r w:rsidRPr="00D90CF5">
        <w:rPr>
          <w:rFonts w:ascii="KaiTi" w:eastAsia="KaiTi" w:hAnsi="KaiTi" w:cs="Times New Roman" w:hint="eastAsia"/>
          <w:bCs/>
          <w:sz w:val="21"/>
        </w:rPr>
        <w:t>Xin</w:t>
      </w:r>
      <w:r w:rsidRPr="00D90CF5">
        <w:rPr>
          <w:rFonts w:ascii="KaiTi" w:eastAsia="KaiTi" w:hAnsi="KaiTi" w:cs="Times New Roman"/>
          <w:bCs/>
          <w:sz w:val="21"/>
        </w:rPr>
        <w:t>, email:</w:t>
      </w:r>
      <w:r w:rsidRPr="00D90CF5">
        <w:t xml:space="preserve"> </w:t>
      </w:r>
      <w:r w:rsidRPr="00D90CF5">
        <w:rPr>
          <w:rFonts w:ascii="KaiTi" w:eastAsia="KaiTi" w:hAnsi="KaiTi" w:cs="Times New Roman"/>
          <w:bCs/>
          <w:sz w:val="21"/>
        </w:rPr>
        <w:t>xinpei@hhu.edu.cn</w:t>
      </w:r>
    </w:p>
    <w:p w14:paraId="5AEF6523" w14:textId="77777777" w:rsidR="00B2596D" w:rsidRPr="00985060" w:rsidRDefault="00B2596D">
      <w:pPr>
        <w:rPr>
          <w:rFonts w:asciiTheme="majorEastAsia" w:eastAsiaTheme="majorEastAsia" w:hAnsiTheme="majorEastAsia" w:cs="Times New Roman"/>
          <w:b/>
          <w:bCs/>
          <w:sz w:val="21"/>
        </w:rPr>
      </w:pPr>
    </w:p>
    <w:sectPr w:rsidR="00B2596D" w:rsidRPr="009850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86AD8" w16cex:dateUtc="2020-12-07T00:48:00Z"/>
  <w16cex:commentExtensible w16cex:durableId="2378A830" w16cex:dateUtc="2020-12-07T03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805E7" w14:textId="77777777" w:rsidR="00B21D6C" w:rsidRDefault="00B21D6C" w:rsidP="00825B3E">
      <w:pPr>
        <w:spacing w:after="0" w:line="240" w:lineRule="auto"/>
      </w:pPr>
      <w:r>
        <w:separator/>
      </w:r>
    </w:p>
  </w:endnote>
  <w:endnote w:type="continuationSeparator" w:id="0">
    <w:p w14:paraId="49F15F16" w14:textId="77777777" w:rsidR="00B21D6C" w:rsidRDefault="00B21D6C" w:rsidP="0082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KaiTi">
    <w:altName w:val="KaiTi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06E5F" w14:textId="77777777" w:rsidR="00B21D6C" w:rsidRDefault="00B21D6C" w:rsidP="00825B3E">
      <w:pPr>
        <w:spacing w:after="0" w:line="240" w:lineRule="auto"/>
      </w:pPr>
      <w:r>
        <w:separator/>
      </w:r>
    </w:p>
  </w:footnote>
  <w:footnote w:type="continuationSeparator" w:id="0">
    <w:p w14:paraId="3DEA1E8B" w14:textId="77777777" w:rsidR="00B21D6C" w:rsidRDefault="00B21D6C" w:rsidP="00825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F02"/>
    <w:multiLevelType w:val="hybridMultilevel"/>
    <w:tmpl w:val="E29E85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E76CD"/>
    <w:multiLevelType w:val="hybridMultilevel"/>
    <w:tmpl w:val="DA7091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6E5F"/>
    <w:multiLevelType w:val="hybridMultilevel"/>
    <w:tmpl w:val="50DC7E94"/>
    <w:lvl w:ilvl="0" w:tplc="3DD4601A">
      <w:start w:val="1"/>
      <w:numFmt w:val="decimal"/>
      <w:lvlText w:val="%1."/>
      <w:lvlJc w:val="left"/>
      <w:pPr>
        <w:ind w:left="360" w:hanging="360"/>
      </w:pPr>
      <w:rPr>
        <w:rFonts w:cs="微软雅黑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292FE1"/>
    <w:multiLevelType w:val="hybridMultilevel"/>
    <w:tmpl w:val="92E27BB4"/>
    <w:lvl w:ilvl="0" w:tplc="33FCA46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D0632"/>
    <w:multiLevelType w:val="hybridMultilevel"/>
    <w:tmpl w:val="D8BAEDC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310080B"/>
    <w:multiLevelType w:val="hybridMultilevel"/>
    <w:tmpl w:val="8B20DD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066BC"/>
    <w:multiLevelType w:val="hybridMultilevel"/>
    <w:tmpl w:val="BF2EDD50"/>
    <w:lvl w:ilvl="0" w:tplc="D4682084">
      <w:numFmt w:val="bullet"/>
      <w:lvlText w:val="•"/>
      <w:lvlJc w:val="left"/>
      <w:pPr>
        <w:ind w:left="1080" w:hanging="720"/>
      </w:pPr>
      <w:rPr>
        <w:rFonts w:ascii="微软雅黑" w:eastAsia="微软雅黑" w:hAnsi="微软雅黑" w:cs="微软雅黑" w:hint="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A241B"/>
    <w:multiLevelType w:val="hybridMultilevel"/>
    <w:tmpl w:val="8FC29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400C1"/>
    <w:multiLevelType w:val="hybridMultilevel"/>
    <w:tmpl w:val="50089D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032DE0"/>
    <w:multiLevelType w:val="hybridMultilevel"/>
    <w:tmpl w:val="37565A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22B4E"/>
    <w:multiLevelType w:val="hybridMultilevel"/>
    <w:tmpl w:val="FE20D8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BF02AD"/>
    <w:multiLevelType w:val="hybridMultilevel"/>
    <w:tmpl w:val="B91E6D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B96256"/>
    <w:multiLevelType w:val="hybridMultilevel"/>
    <w:tmpl w:val="B0E4BEF0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759B114C"/>
    <w:multiLevelType w:val="hybridMultilevel"/>
    <w:tmpl w:val="A426EA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97602B"/>
    <w:multiLevelType w:val="hybridMultilevel"/>
    <w:tmpl w:val="2F145A6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9"/>
  </w:num>
  <w:num w:numId="5">
    <w:abstractNumId w:val="2"/>
  </w:num>
  <w:num w:numId="6">
    <w:abstractNumId w:val="0"/>
  </w:num>
  <w:num w:numId="7">
    <w:abstractNumId w:val="4"/>
  </w:num>
  <w:num w:numId="8">
    <w:abstractNumId w:val="11"/>
  </w:num>
  <w:num w:numId="9">
    <w:abstractNumId w:val="8"/>
  </w:num>
  <w:num w:numId="10">
    <w:abstractNumId w:val="5"/>
  </w:num>
  <w:num w:numId="11">
    <w:abstractNumId w:val="1"/>
  </w:num>
  <w:num w:numId="12">
    <w:abstractNumId w:val="14"/>
  </w:num>
  <w:num w:numId="13">
    <w:abstractNumId w:val="10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2C7"/>
    <w:rsid w:val="00010A70"/>
    <w:rsid w:val="00043448"/>
    <w:rsid w:val="0005251E"/>
    <w:rsid w:val="000576A8"/>
    <w:rsid w:val="0017095F"/>
    <w:rsid w:val="001A3244"/>
    <w:rsid w:val="001D53E6"/>
    <w:rsid w:val="00243EBF"/>
    <w:rsid w:val="002935B7"/>
    <w:rsid w:val="002D056B"/>
    <w:rsid w:val="002D38DB"/>
    <w:rsid w:val="00417EF9"/>
    <w:rsid w:val="00420196"/>
    <w:rsid w:val="00472251"/>
    <w:rsid w:val="004843B1"/>
    <w:rsid w:val="004B2FE5"/>
    <w:rsid w:val="005230E3"/>
    <w:rsid w:val="00534DD7"/>
    <w:rsid w:val="00565D68"/>
    <w:rsid w:val="005B3A75"/>
    <w:rsid w:val="005C37CA"/>
    <w:rsid w:val="005C3C60"/>
    <w:rsid w:val="006A1916"/>
    <w:rsid w:val="006D0424"/>
    <w:rsid w:val="006D20DC"/>
    <w:rsid w:val="006E133C"/>
    <w:rsid w:val="007A53EA"/>
    <w:rsid w:val="007A642D"/>
    <w:rsid w:val="00803DDF"/>
    <w:rsid w:val="00825B3E"/>
    <w:rsid w:val="008C0738"/>
    <w:rsid w:val="008C75EC"/>
    <w:rsid w:val="008F79B8"/>
    <w:rsid w:val="00985060"/>
    <w:rsid w:val="00990C92"/>
    <w:rsid w:val="0099547A"/>
    <w:rsid w:val="009C6B62"/>
    <w:rsid w:val="009F1B66"/>
    <w:rsid w:val="00A40B8D"/>
    <w:rsid w:val="00A740DD"/>
    <w:rsid w:val="00A97BD0"/>
    <w:rsid w:val="00AC2E96"/>
    <w:rsid w:val="00AC6E9B"/>
    <w:rsid w:val="00AD210C"/>
    <w:rsid w:val="00AE2155"/>
    <w:rsid w:val="00AE30B1"/>
    <w:rsid w:val="00B21D6C"/>
    <w:rsid w:val="00B2596D"/>
    <w:rsid w:val="00B56106"/>
    <w:rsid w:val="00CB0860"/>
    <w:rsid w:val="00D33A74"/>
    <w:rsid w:val="00D45F56"/>
    <w:rsid w:val="00D90CF5"/>
    <w:rsid w:val="00DA3067"/>
    <w:rsid w:val="00DD7817"/>
    <w:rsid w:val="00E2158C"/>
    <w:rsid w:val="00E4467B"/>
    <w:rsid w:val="00F352C7"/>
    <w:rsid w:val="00F476EF"/>
    <w:rsid w:val="00FB3FC0"/>
    <w:rsid w:val="00FE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CA19AD"/>
  <w15:chartTrackingRefBased/>
  <w15:docId w15:val="{EAD474BA-F3F6-4652-B6ED-2FFF3253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20D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D20DC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D33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33A74"/>
    <w:pPr>
      <w:ind w:left="720"/>
      <w:contextualSpacing/>
    </w:pPr>
  </w:style>
  <w:style w:type="paragraph" w:customStyle="1" w:styleId="Default">
    <w:name w:val="Default"/>
    <w:rsid w:val="00B259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935B7"/>
    <w:pPr>
      <w:spacing w:after="0"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935B7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2158C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E2158C"/>
  </w:style>
  <w:style w:type="character" w:customStyle="1" w:styleId="ab">
    <w:name w:val="批注文字 字符"/>
    <w:basedOn w:val="a0"/>
    <w:link w:val="aa"/>
    <w:uiPriority w:val="99"/>
    <w:semiHidden/>
    <w:rsid w:val="00E2158C"/>
  </w:style>
  <w:style w:type="paragraph" w:styleId="ac">
    <w:name w:val="annotation subject"/>
    <w:basedOn w:val="aa"/>
    <w:next w:val="aa"/>
    <w:link w:val="ad"/>
    <w:uiPriority w:val="99"/>
    <w:semiHidden/>
    <w:unhideWhenUsed/>
    <w:rsid w:val="00E2158C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E2158C"/>
    <w:rPr>
      <w:b/>
      <w:bCs/>
    </w:rPr>
  </w:style>
  <w:style w:type="paragraph" w:styleId="ae">
    <w:name w:val="header"/>
    <w:basedOn w:val="a"/>
    <w:link w:val="af"/>
    <w:uiPriority w:val="99"/>
    <w:unhideWhenUsed/>
    <w:rsid w:val="00825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25B3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25B3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25B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w1104073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ong.Zhang@griffith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42829-967E-45B4-934F-F0E62667C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Xinchen Wang</dc:creator>
  <cp:keywords/>
  <dc:description/>
  <cp:lastModifiedBy>Xinchen Wang</cp:lastModifiedBy>
  <cp:revision>2</cp:revision>
  <cp:lastPrinted>2020-11-02T02:33:00Z</cp:lastPrinted>
  <dcterms:created xsi:type="dcterms:W3CDTF">2023-03-07T06:57:00Z</dcterms:created>
  <dcterms:modified xsi:type="dcterms:W3CDTF">2023-03-07T06:57:00Z</dcterms:modified>
</cp:coreProperties>
</file>